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0D070C" w14:paraId="712B36DF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D11DF" w14:textId="77777777" w:rsidR="000D070C" w:rsidRDefault="000D070C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7EA46" wp14:editId="0A6360FD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E30ED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18C906B" wp14:editId="288D2FCA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57C7" w14:textId="77777777" w:rsidR="000D070C" w:rsidRPr="00700A63" w:rsidRDefault="000D070C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0D070C" w14:paraId="48F11322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21E4F117" w14:textId="3D75850F" w:rsidR="000D070C" w:rsidRPr="00B75715" w:rsidRDefault="000D070C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Students with Significant Cognitive Disabilities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6701BE5E" w14:textId="1FD3AE17" w:rsidR="000D070C" w:rsidRPr="008B06C9" w:rsidRDefault="000D070C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Supports in the General Education Classroom</w:t>
            </w:r>
          </w:p>
        </w:tc>
      </w:tr>
    </w:tbl>
    <w:p w14:paraId="58DED25B" w14:textId="6C686997" w:rsidR="009C492A" w:rsidRDefault="009C492A" w:rsidP="009C492A">
      <w:pPr>
        <w:pStyle w:val="IRISSectionHeading"/>
      </w:pPr>
      <w:r w:rsidRPr="00511763">
        <w:t>Module Home</w:t>
      </w:r>
    </w:p>
    <w:p w14:paraId="7738D069" w14:textId="7B8F38C2" w:rsidR="009C492A" w:rsidRPr="001D1CB1" w:rsidRDefault="009C492A" w:rsidP="001D1CB1">
      <w:pPr>
        <w:pStyle w:val="IRISBullet"/>
      </w:pPr>
      <w:r>
        <w:t xml:space="preserve">Module Description: </w:t>
      </w:r>
      <w:r w:rsidR="001D1CB1">
        <w:rPr>
          <w:shd w:val="clear" w:color="auto" w:fill="FFFFFF"/>
        </w:rPr>
        <w:t xml:space="preserve">This module, developed in collaboration with the TIES Center, describes the benefits of including students with significant cognitive disabilities in general education </w:t>
      </w:r>
      <w:r w:rsidR="001D1CB1" w:rsidRPr="001D1CB1">
        <w:t>classrooms</w:t>
      </w:r>
      <w:r w:rsidR="001D1CB1">
        <w:rPr>
          <w:shd w:val="clear" w:color="auto" w:fill="FFFFFF"/>
        </w:rPr>
        <w:t>. It also offers information on how teachers can plan for and teach these students in inclusive classrooms (est. completion time: 2 hours).</w:t>
      </w:r>
    </w:p>
    <w:p w14:paraId="3DA780D3" w14:textId="18D35D0F" w:rsidR="001D1CB1" w:rsidRPr="00091B50" w:rsidRDefault="001D1CB1" w:rsidP="001D1CB1">
      <w:pPr>
        <w:pStyle w:val="IRISBullet"/>
      </w:pPr>
      <w:r>
        <w:t>Link: TIES Center [website]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620F25B7" w:rsidR="009C492A" w:rsidRPr="001D1CB1" w:rsidRDefault="009C492A" w:rsidP="001D1CB1">
      <w:pPr>
        <w:pStyle w:val="IRISBullet"/>
        <w:rPr>
          <w:rFonts w:eastAsia="FuturaStd-Book"/>
          <w:szCs w:val="22"/>
          <w:lang w:bidi="en-US"/>
        </w:rPr>
      </w:pPr>
      <w:r w:rsidRPr="006E2973">
        <w:rPr>
          <w:rFonts w:eastAsia="FuturaStd-Book"/>
        </w:rPr>
        <w:t>Video:</w:t>
      </w:r>
      <w:r w:rsidRPr="0072791B">
        <w:t xml:space="preserve"> </w:t>
      </w:r>
      <w:r w:rsidR="001D1CB1">
        <w:rPr>
          <w:shd w:val="clear" w:color="auto" w:fill="FFFFFF"/>
        </w:rPr>
        <w:t>Meet Ethan. Ethan is a third-grade student</w:t>
      </w:r>
      <w:r w:rsidR="00286172">
        <w:rPr>
          <w:shd w:val="clear" w:color="auto" w:fill="FFFFFF"/>
        </w:rPr>
        <w:t xml:space="preserve"> with a significant cognitive disability.</w:t>
      </w:r>
    </w:p>
    <w:p w14:paraId="5BF62AC8" w14:textId="77777777" w:rsidR="001D1CB1" w:rsidRPr="006E2973" w:rsidRDefault="001D1CB1" w:rsidP="001D1CB1">
      <w:pPr>
        <w:pStyle w:val="IRISBullet"/>
        <w:numPr>
          <w:ilvl w:val="0"/>
          <w:numId w:val="0"/>
        </w:numPr>
        <w:ind w:left="144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0857FA5D" w14:textId="77777777" w:rsidR="001D1CB1" w:rsidRPr="001D1CB1" w:rsidRDefault="001D1CB1" w:rsidP="001D1CB1">
      <w:pPr>
        <w:pStyle w:val="IRISBullet"/>
      </w:pPr>
      <w:r w:rsidRPr="001D1CB1">
        <w:rPr>
          <w:rStyle w:val="int-thought"/>
          <w:rFonts w:eastAsiaTheme="majorEastAsia"/>
        </w:rPr>
        <w:t>Why should students with significant cognitive disabilities be included in general education classrooms?</w:t>
      </w:r>
    </w:p>
    <w:p w14:paraId="322C8599" w14:textId="77777777" w:rsidR="001D1CB1" w:rsidRPr="001D1CB1" w:rsidRDefault="001D1CB1" w:rsidP="001D1CB1">
      <w:pPr>
        <w:pStyle w:val="IRISBullet"/>
      </w:pPr>
      <w:r w:rsidRPr="001D1CB1">
        <w:rPr>
          <w:rStyle w:val="int-thought"/>
          <w:rFonts w:eastAsiaTheme="majorEastAsia"/>
        </w:rPr>
        <w:t>How can teachers best plan for and teach students with significant cognitive disabilities in inclusive classrooms?</w:t>
      </w:r>
    </w:p>
    <w:p w14:paraId="386B8EF4" w14:textId="77777777" w:rsidR="009C492A" w:rsidRPr="008F3687" w:rsidRDefault="009C492A" w:rsidP="009C492A">
      <w:pPr>
        <w:pStyle w:val="ListParagraph"/>
        <w:ind w:left="1079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491120">
            <w:pPr>
              <w:rPr>
                <w:rFonts w:ascii="Arial" w:hAnsi="Arial" w:cs="Arial"/>
              </w:rPr>
            </w:pPr>
          </w:p>
        </w:tc>
      </w:tr>
    </w:tbl>
    <w:p w14:paraId="3F675C23" w14:textId="03AD415D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4F6D4DDD" w14:textId="77777777" w:rsidR="001D1CB1" w:rsidRPr="001D1CB1" w:rsidRDefault="001D1CB1" w:rsidP="001D1CB1">
      <w:pPr>
        <w:pStyle w:val="IRISBullet"/>
      </w:pPr>
      <w:r w:rsidRPr="001D1CB1">
        <w:t>Recognize the value of inclusive education for students with significant cognitive disabilities.</w:t>
      </w:r>
    </w:p>
    <w:p w14:paraId="2F51068E" w14:textId="77777777" w:rsidR="001D1CB1" w:rsidRPr="001D1CB1" w:rsidRDefault="001D1CB1" w:rsidP="001D1CB1">
      <w:pPr>
        <w:pStyle w:val="IRISBullet"/>
      </w:pPr>
      <w:r w:rsidRPr="001D1CB1">
        <w:t>Explain the importance of general education curriculum access for all students.</w:t>
      </w:r>
    </w:p>
    <w:p w14:paraId="5275454F" w14:textId="77777777" w:rsidR="001D1CB1" w:rsidRPr="001D1CB1" w:rsidRDefault="001D1CB1" w:rsidP="001D1CB1">
      <w:pPr>
        <w:pStyle w:val="IRISBullet"/>
      </w:pPr>
      <w:r w:rsidRPr="001D1CB1">
        <w:t>Understand the types of services and supports that can be used to support students with significant cognitive disabilities.</w:t>
      </w:r>
    </w:p>
    <w:p w14:paraId="7C489221" w14:textId="31F0659C" w:rsidR="009C492A" w:rsidRPr="00B213DA" w:rsidRDefault="001D1CB1" w:rsidP="00B213DA">
      <w:pPr>
        <w:pStyle w:val="IRISBullet"/>
      </w:pPr>
      <w:r w:rsidRPr="001D1CB1">
        <w:t>Describe strategies to address the instructional and communication needs of students with significant cognitive disabilities in inclusive environments.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C492A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4A0A4260" w14:textId="14B26C5C" w:rsidR="009C492A" w:rsidRPr="00511763" w:rsidRDefault="009C492A" w:rsidP="009C492A">
      <w:pPr>
        <w:pStyle w:val="IRISPageHeading"/>
      </w:pPr>
      <w:r w:rsidRPr="00511763">
        <w:t xml:space="preserve">Page 1: </w:t>
      </w:r>
      <w:r w:rsidR="001D1CB1">
        <w:t>Students with Significant Cognitive Disabilities</w:t>
      </w:r>
    </w:p>
    <w:p w14:paraId="1F157DBC" w14:textId="4E409D32" w:rsidR="00684824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Students identified with </w:t>
      </w:r>
      <w:r w:rsidRPr="001D1CB1">
        <w:rPr>
          <w:rFonts w:eastAsia="FuturaStd-Book"/>
          <w:i/>
          <w:iCs/>
          <w:lang w:bidi="en-US"/>
        </w:rPr>
        <w:t>significant cognitive disabilities</w:t>
      </w:r>
      <w:r>
        <w:rPr>
          <w:rFonts w:eastAsia="FuturaStd-Book"/>
          <w:lang w:bidi="en-US"/>
        </w:rPr>
        <w:t xml:space="preserve"> have one or</w:t>
      </w:r>
      <w:r w:rsidR="00286172">
        <w:rPr>
          <w:rFonts w:eastAsia="FuturaStd-Book"/>
          <w:lang w:bidi="en-US"/>
        </w:rPr>
        <w:t xml:space="preserve"> more disabilities that significantly affect their intellectual functioning and adaptive behavior (e.g., social skills, activities of daily living).</w:t>
      </w:r>
    </w:p>
    <w:p w14:paraId="42DAE299" w14:textId="4D15D6E0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intellectual functioning [definition]</w:t>
      </w:r>
    </w:p>
    <w:p w14:paraId="2C19CA1F" w14:textId="1ACB30F5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adaptive behavior [definition]</w:t>
      </w:r>
    </w:p>
    <w:p w14:paraId="2E9F08A8" w14:textId="782E9411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Individuals with Disabilities Education Act (IDEA) [definition]</w:t>
      </w:r>
    </w:p>
    <w:p w14:paraId="6B2B81BA" w14:textId="26074BCB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13 disability categories</w:t>
      </w:r>
    </w:p>
    <w:p w14:paraId="16ED9A4A" w14:textId="5B877A2D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44130F83" w14:textId="20E15814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1D513420" w14:textId="415799EE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differentiated instruction [definition]</w:t>
      </w:r>
    </w:p>
    <w:p w14:paraId="5187DF93" w14:textId="2C1BEFF2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peer tutoring [definition]</w:t>
      </w:r>
    </w:p>
    <w:p w14:paraId="569A45D7" w14:textId="1657C8D9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431C405A" w14:textId="770D18D2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Diane </w:t>
      </w:r>
      <w:proofErr w:type="spellStart"/>
      <w:r>
        <w:rPr>
          <w:rFonts w:eastAsia="FuturaStd-Book"/>
          <w:lang w:bidi="en-US"/>
        </w:rPr>
        <w:t>Ryndak</w:t>
      </w:r>
      <w:proofErr w:type="spellEnd"/>
      <w:r>
        <w:rPr>
          <w:rFonts w:eastAsia="FuturaStd-Book"/>
          <w:lang w:bidi="en-US"/>
        </w:rPr>
        <w:t xml:space="preserve"> explains why inclusion is important for students</w:t>
      </w:r>
      <w:r w:rsidR="00286172">
        <w:rPr>
          <w:rFonts w:eastAsia="FuturaStd-Book"/>
          <w:lang w:bidi="en-US"/>
        </w:rPr>
        <w:t xml:space="preserve"> with significant cognitive disabilities.</w:t>
      </w:r>
    </w:p>
    <w:p w14:paraId="3E66F13F" w14:textId="0339F4F7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Specifically, you will explore the following topics… [bullet points]</w:t>
      </w:r>
    </w:p>
    <w:p w14:paraId="3D48B707" w14:textId="77777777" w:rsidR="001D1CB1" w:rsidRDefault="001D1CB1" w:rsidP="001D1CB1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B1D485" w14:textId="77777777" w:rsidR="003238E0" w:rsidRPr="00FE5E2E" w:rsidRDefault="003238E0" w:rsidP="009C492A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bidi="en-US"/>
        </w:rPr>
      </w:pPr>
    </w:p>
    <w:p w14:paraId="496EA9DC" w14:textId="5366F5E8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1D1CB1">
        <w:t>Inclusion in Policy and Practice</w:t>
      </w:r>
    </w:p>
    <w:p w14:paraId="69C7DBE6" w14:textId="38458FFD" w:rsidR="00395F23" w:rsidRDefault="001D1CB1" w:rsidP="001D1CB1">
      <w:pPr>
        <w:pStyle w:val="IRISBullet"/>
      </w:pPr>
      <w:r>
        <w:t>Although it is important for students with disabilities to be physically</w:t>
      </w:r>
      <w:r w:rsidR="00286172">
        <w:t xml:space="preserve"> present in the general education classroom, the concept of meaningful inclusion goes much deeper.</w:t>
      </w:r>
    </w:p>
    <w:p w14:paraId="686E73CE" w14:textId="000F1133" w:rsidR="001D1CB1" w:rsidRDefault="001D1CB1" w:rsidP="001D1CB1">
      <w:pPr>
        <w:pStyle w:val="IRISBullet"/>
      </w:pPr>
      <w:r>
        <w:t>Core Value/Definition [table]</w:t>
      </w:r>
    </w:p>
    <w:p w14:paraId="52243A8D" w14:textId="6736BFEF" w:rsidR="001D1CB1" w:rsidRDefault="001D1CB1" w:rsidP="001D1CB1">
      <w:pPr>
        <w:pStyle w:val="IRISBullet"/>
      </w:pPr>
      <w:r>
        <w:t>Link: TIES Center</w:t>
      </w:r>
      <w:r w:rsidR="00BD02CB">
        <w:t>: Core Values [web page]</w:t>
      </w:r>
    </w:p>
    <w:p w14:paraId="2B84DF21" w14:textId="478C85B6" w:rsidR="00BD02CB" w:rsidRDefault="00BD02CB" w:rsidP="001D1CB1">
      <w:pPr>
        <w:pStyle w:val="IRISBullet"/>
      </w:pPr>
      <w:r>
        <w:t>What the Law Says</w:t>
      </w:r>
    </w:p>
    <w:p w14:paraId="11C21140" w14:textId="407784AF" w:rsidR="00BD02CB" w:rsidRDefault="00BD02CB" w:rsidP="00BD02CB">
      <w:pPr>
        <w:pStyle w:val="IRISBullet"/>
        <w:numPr>
          <w:ilvl w:val="1"/>
          <w:numId w:val="2"/>
        </w:numPr>
      </w:pPr>
      <w:r>
        <w:t>Link: free appropriate public education (FAPE) [definition]</w:t>
      </w:r>
    </w:p>
    <w:p w14:paraId="1B7C7E68" w14:textId="4B83212D" w:rsidR="00BD02CB" w:rsidRDefault="00BD02CB" w:rsidP="00BD02CB">
      <w:pPr>
        <w:pStyle w:val="IRISBullet"/>
        <w:numPr>
          <w:ilvl w:val="1"/>
          <w:numId w:val="2"/>
        </w:numPr>
      </w:pPr>
      <w:r>
        <w:t>Link: least restrictive environment [LRE]</w:t>
      </w:r>
    </w:p>
    <w:p w14:paraId="119E496A" w14:textId="6E456E0F" w:rsidR="00BD02CB" w:rsidRDefault="00BD02CB" w:rsidP="00BD02CB">
      <w:pPr>
        <w:pStyle w:val="IRISBullet"/>
        <w:numPr>
          <w:ilvl w:val="1"/>
          <w:numId w:val="2"/>
        </w:numPr>
      </w:pPr>
      <w:r>
        <w:t>Link: general education curriculum [definition]</w:t>
      </w:r>
    </w:p>
    <w:p w14:paraId="1A280BD6" w14:textId="7943D2D0" w:rsidR="00BD02CB" w:rsidRDefault="00BD02CB" w:rsidP="00BD02CB">
      <w:pPr>
        <w:pStyle w:val="IRISBullet"/>
        <w:numPr>
          <w:ilvl w:val="1"/>
          <w:numId w:val="2"/>
        </w:numPr>
      </w:pPr>
      <w:r>
        <w:t>Link: individualized education program (IEP) [definition]</w:t>
      </w:r>
    </w:p>
    <w:p w14:paraId="7F8E2A30" w14:textId="1F3793A6" w:rsidR="00BD02CB" w:rsidRDefault="00BD02CB" w:rsidP="00BD02CB">
      <w:pPr>
        <w:pStyle w:val="IRISBullet"/>
        <w:numPr>
          <w:ilvl w:val="1"/>
          <w:numId w:val="2"/>
        </w:numPr>
      </w:pPr>
      <w:r>
        <w:t>The written plan is developed by the IEP team</w:t>
      </w:r>
      <w:r w:rsidR="00286172">
        <w:t>—a team of professionals, the student’s family, and the student (when applicable)—and must be designed to enable the student to</w:t>
      </w:r>
      <w:r>
        <w:t>… [bullet points]</w:t>
      </w:r>
    </w:p>
    <w:p w14:paraId="6979A966" w14:textId="492EADA9" w:rsidR="00BD02CB" w:rsidRDefault="00BD02CB" w:rsidP="00BD02CB">
      <w:pPr>
        <w:pStyle w:val="IRISBullet"/>
        <w:numPr>
          <w:ilvl w:val="1"/>
          <w:numId w:val="2"/>
        </w:numPr>
      </w:pPr>
      <w:r>
        <w:t>For Your Information</w:t>
      </w:r>
    </w:p>
    <w:p w14:paraId="244A8C84" w14:textId="0DC4203D" w:rsidR="00BD02CB" w:rsidRDefault="00BD02CB" w:rsidP="00BD02CB">
      <w:pPr>
        <w:pStyle w:val="IRISBullet"/>
        <w:numPr>
          <w:ilvl w:val="2"/>
          <w:numId w:val="2"/>
        </w:numPr>
      </w:pPr>
      <w:r>
        <w:t>Link: IEP Team Members [PDF]</w:t>
      </w:r>
    </w:p>
    <w:p w14:paraId="2E363060" w14:textId="52EABE5B" w:rsidR="00BD02CB" w:rsidRDefault="00BD02CB" w:rsidP="00BD02CB">
      <w:pPr>
        <w:pStyle w:val="IRISBullet"/>
        <w:numPr>
          <w:ilvl w:val="1"/>
          <w:numId w:val="2"/>
        </w:numPr>
      </w:pPr>
      <w:r>
        <w:t>Link: LRE Information Brief [PDF]</w:t>
      </w:r>
    </w:p>
    <w:p w14:paraId="0D21BF5A" w14:textId="7B13AAE2" w:rsidR="00BD02CB" w:rsidRDefault="00BD02CB" w:rsidP="00BD02CB">
      <w:pPr>
        <w:pStyle w:val="IRISBullet"/>
        <w:numPr>
          <w:ilvl w:val="1"/>
          <w:numId w:val="2"/>
        </w:numPr>
      </w:pPr>
      <w:r>
        <w:lastRenderedPageBreak/>
        <w:t>Did You Know?</w:t>
      </w:r>
    </w:p>
    <w:p w14:paraId="6D505EB8" w14:textId="58F34539" w:rsidR="00BD02CB" w:rsidRDefault="00BD02CB" w:rsidP="00BD02CB">
      <w:pPr>
        <w:pStyle w:val="IRISBullet"/>
      </w:pPr>
      <w:r>
        <w:t>High Expectations</w:t>
      </w:r>
    </w:p>
    <w:p w14:paraId="0D4C2F88" w14:textId="2096CF23" w:rsidR="00BD02CB" w:rsidRDefault="00BD02CB" w:rsidP="00BD02CB">
      <w:pPr>
        <w:pStyle w:val="IRISBullet"/>
        <w:numPr>
          <w:ilvl w:val="1"/>
          <w:numId w:val="2"/>
        </w:numPr>
      </w:pPr>
      <w:r>
        <w:t>Presume Competence [drop-down menu]</w:t>
      </w:r>
    </w:p>
    <w:p w14:paraId="7D35C720" w14:textId="41B54063" w:rsidR="00BD02CB" w:rsidRDefault="00BD02CB" w:rsidP="00BD02CB">
      <w:pPr>
        <w:pStyle w:val="IRISBullet"/>
        <w:numPr>
          <w:ilvl w:val="1"/>
          <w:numId w:val="2"/>
        </w:numPr>
      </w:pPr>
      <w:r>
        <w:t>Provide Equitable Opportunities to Learn [drop-down menu]</w:t>
      </w:r>
    </w:p>
    <w:p w14:paraId="6F12FBC3" w14:textId="5D3A904F" w:rsidR="00BD02CB" w:rsidRDefault="00BD02CB" w:rsidP="00BD02CB">
      <w:pPr>
        <w:pStyle w:val="IRISBullet"/>
        <w:numPr>
          <w:ilvl w:val="2"/>
          <w:numId w:val="2"/>
        </w:numPr>
      </w:pPr>
      <w:r>
        <w:t>Link: accommodations [definition]</w:t>
      </w:r>
    </w:p>
    <w:p w14:paraId="7D81746C" w14:textId="7E4FD2D6" w:rsidR="00BD02CB" w:rsidRDefault="00BD02CB" w:rsidP="00BD02CB">
      <w:pPr>
        <w:pStyle w:val="IRISBullet"/>
        <w:numPr>
          <w:ilvl w:val="2"/>
          <w:numId w:val="2"/>
        </w:numPr>
      </w:pPr>
      <w:r>
        <w:t>Link: modifications [definition]</w:t>
      </w:r>
    </w:p>
    <w:p w14:paraId="72DAAF85" w14:textId="71E72B9C" w:rsidR="00BD02CB" w:rsidRDefault="00BD02CB" w:rsidP="00BD02CB">
      <w:pPr>
        <w:pStyle w:val="IRISBullet"/>
        <w:numPr>
          <w:ilvl w:val="1"/>
          <w:numId w:val="2"/>
        </w:numPr>
      </w:pPr>
      <w:r>
        <w:t>Use Age-Appropriate Content and Materials [drop-down menu]</w:t>
      </w:r>
    </w:p>
    <w:p w14:paraId="38F715AC" w14:textId="0ED2DE14" w:rsidR="00BD02CB" w:rsidRDefault="00BD02CB" w:rsidP="00BD02CB">
      <w:pPr>
        <w:pStyle w:val="IRISBullet"/>
        <w:numPr>
          <w:ilvl w:val="1"/>
          <w:numId w:val="2"/>
        </w:numPr>
      </w:pPr>
      <w:r>
        <w:t>Communicate with Respect [drop-down menu]</w:t>
      </w:r>
    </w:p>
    <w:p w14:paraId="3B097CCE" w14:textId="0AA6B952" w:rsidR="00BD02CB" w:rsidRDefault="00BD02CB" w:rsidP="00BD02CB">
      <w:pPr>
        <w:pStyle w:val="IRISBullet"/>
        <w:numPr>
          <w:ilvl w:val="1"/>
          <w:numId w:val="2"/>
        </w:numPr>
      </w:pPr>
      <w:r>
        <w:t>Offer Choice and Encourage Autonomy [drop-down menu]</w:t>
      </w:r>
    </w:p>
    <w:p w14:paraId="5638750C" w14:textId="786928E9" w:rsidR="00BD02CB" w:rsidRDefault="00BD02CB" w:rsidP="00BD02CB">
      <w:pPr>
        <w:pStyle w:val="IRISBullet"/>
        <w:numPr>
          <w:ilvl w:val="1"/>
          <w:numId w:val="2"/>
        </w:numPr>
      </w:pPr>
      <w:r>
        <w:t>Video: A parent and a general education teacher describe how</w:t>
      </w:r>
      <w:r w:rsidR="00286172">
        <w:t xml:space="preserve"> they hold high expectations for students with significant cognitive disabilities.</w:t>
      </w:r>
    </w:p>
    <w:p w14:paraId="41D10CA9" w14:textId="0C00A1F9" w:rsidR="00BD02CB" w:rsidRDefault="00BD02CB" w:rsidP="00BD02CB">
      <w:pPr>
        <w:pStyle w:val="IRISBullet"/>
        <w:numPr>
          <w:ilvl w:val="1"/>
          <w:numId w:val="2"/>
        </w:numPr>
      </w:pPr>
      <w:r>
        <w:t>Video: A parent and a general education teacher describe how</w:t>
      </w:r>
      <w:r w:rsidR="00286172">
        <w:t xml:space="preserve"> they hold high expectations for students with significant cognitive disabilities.</w:t>
      </w:r>
    </w:p>
    <w:p w14:paraId="29D1BEF1" w14:textId="08AA8C10" w:rsidR="00BD02CB" w:rsidRDefault="00BD02CB" w:rsidP="00BD02CB">
      <w:pPr>
        <w:pStyle w:val="IRISBullet"/>
        <w:numPr>
          <w:ilvl w:val="1"/>
          <w:numId w:val="2"/>
        </w:numPr>
      </w:pPr>
      <w:r>
        <w:t>Research Shows</w:t>
      </w:r>
    </w:p>
    <w:p w14:paraId="5ADE0EEA" w14:textId="16C81B2C" w:rsidR="00BD02CB" w:rsidRDefault="00BD02CB" w:rsidP="00F95671">
      <w:pPr>
        <w:pStyle w:val="IRISBullet"/>
        <w:numPr>
          <w:ilvl w:val="1"/>
          <w:numId w:val="2"/>
        </w:numPr>
      </w:pPr>
      <w:r>
        <w:t>Returning to the Challenge</w:t>
      </w:r>
    </w:p>
    <w:p w14:paraId="127730BB" w14:textId="1CD3A494" w:rsidR="00BD02CB" w:rsidRDefault="00BD02CB" w:rsidP="00E355EE">
      <w:pPr>
        <w:pStyle w:val="IRISBullet"/>
      </w:pPr>
      <w:r>
        <w:t>Educator Toolbox</w:t>
      </w:r>
    </w:p>
    <w:p w14:paraId="649823FA" w14:textId="0C04A0D3" w:rsidR="00BD02CB" w:rsidRDefault="00BD02CB" w:rsidP="00E355EE">
      <w:pPr>
        <w:pStyle w:val="IRISBullet"/>
        <w:numPr>
          <w:ilvl w:val="1"/>
          <w:numId w:val="2"/>
        </w:numPr>
      </w:pPr>
      <w:r>
        <w:t>Link: Debunking Myths about Inclusive Education for</w:t>
      </w:r>
      <w:r w:rsidR="00286172">
        <w:t xml:space="preserve"> Students with the Most Significant Cognitive Disabilities</w:t>
      </w:r>
      <w:r w:rsidR="008E243A">
        <w:t xml:space="preserve"> </w:t>
      </w:r>
      <w:r>
        <w:t>[PDF]</w:t>
      </w:r>
    </w:p>
    <w:p w14:paraId="75C04519" w14:textId="673D26BE" w:rsidR="00BD02CB" w:rsidRDefault="00BD02CB" w:rsidP="00E355EE">
      <w:pPr>
        <w:pStyle w:val="IRISBullet"/>
        <w:numPr>
          <w:ilvl w:val="1"/>
          <w:numId w:val="2"/>
        </w:numPr>
      </w:pPr>
      <w:r>
        <w:t>Link: Creating Communities of Belonging for Students</w:t>
      </w:r>
      <w:r w:rsidR="00286172">
        <w:t xml:space="preserve"> with Significant Cognitive Disabilities</w:t>
      </w:r>
      <w:r w:rsidR="008E243A">
        <w:t xml:space="preserve"> </w:t>
      </w:r>
      <w:r w:rsidR="00E355EE">
        <w:t>[</w:t>
      </w:r>
      <w:r w:rsidR="008E243A">
        <w:t>web page</w:t>
      </w:r>
      <w:r w:rsidR="00E355EE">
        <w:t>]</w:t>
      </w:r>
    </w:p>
    <w:p w14:paraId="63127A96" w14:textId="0FBD3D13" w:rsidR="00E355EE" w:rsidRDefault="00E355EE" w:rsidP="00E355EE">
      <w:pPr>
        <w:pStyle w:val="IRISBullet"/>
        <w:numPr>
          <w:ilvl w:val="1"/>
          <w:numId w:val="2"/>
        </w:numPr>
      </w:pPr>
      <w:r>
        <w:t>Link: Using the Least Dangerous Assumption in</w:t>
      </w:r>
      <w:r w:rsidR="00286172">
        <w:t xml:space="preserve"> Educational Decisions</w:t>
      </w:r>
      <w:r w:rsidR="008E243A">
        <w:t xml:space="preserve"> </w:t>
      </w:r>
      <w:r>
        <w:t>[</w:t>
      </w:r>
      <w:r w:rsidR="008E243A">
        <w:t>web page</w:t>
      </w:r>
      <w:r>
        <w:t>]</w:t>
      </w:r>
    </w:p>
    <w:p w14:paraId="7C1DF79E" w14:textId="193DCBDB" w:rsidR="00E355EE" w:rsidRDefault="00E355EE" w:rsidP="00E355EE">
      <w:pPr>
        <w:pStyle w:val="IRISBullet"/>
        <w:numPr>
          <w:ilvl w:val="1"/>
          <w:numId w:val="2"/>
        </w:numPr>
      </w:pPr>
      <w:r>
        <w:t>Link: IEP Team Members [PDF]</w:t>
      </w:r>
    </w:p>
    <w:p w14:paraId="26508A0D" w14:textId="3144F41D" w:rsidR="00E355EE" w:rsidRDefault="00E355EE" w:rsidP="00E355EE">
      <w:pPr>
        <w:pStyle w:val="IRISBullet"/>
        <w:numPr>
          <w:ilvl w:val="1"/>
          <w:numId w:val="2"/>
        </w:numPr>
      </w:pPr>
      <w:r>
        <w:t>Link: Least Restrictive Environment [</w:t>
      </w:r>
      <w:r w:rsidR="00286172">
        <w:t>IRIS Information Brief</w:t>
      </w:r>
      <w:r>
        <w:t>]</w:t>
      </w:r>
    </w:p>
    <w:p w14:paraId="621F5216" w14:textId="77777777" w:rsidR="00E355EE" w:rsidRPr="00BA53D5" w:rsidRDefault="00E355EE" w:rsidP="00E355EE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1D2228B" w14:textId="77777777" w:rsidR="009C492A" w:rsidRDefault="009C492A" w:rsidP="009C492A">
      <w:pPr>
        <w:tabs>
          <w:tab w:val="left" w:pos="680"/>
        </w:tabs>
        <w:ind w:right="461"/>
        <w:rPr>
          <w:rFonts w:ascii="Arial" w:hAnsi="Arial" w:cs="Arial"/>
        </w:rPr>
      </w:pPr>
    </w:p>
    <w:p w14:paraId="7583D754" w14:textId="09604324" w:rsidR="009C492A" w:rsidRPr="00511763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88705E">
        <w:t>Access to General Education Curriculum</w:t>
      </w:r>
    </w:p>
    <w:p w14:paraId="7F55363C" w14:textId="601D30DE" w:rsidR="00AD202C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All teachers must understand what their students need to</w:t>
      </w:r>
      <w:r w:rsidR="00F05036">
        <w:rPr>
          <w:rFonts w:eastAsia="FuturaStd-Book"/>
          <w:lang w:bidi="en-US"/>
        </w:rPr>
        <w:t xml:space="preserve"> learn in a given grade level and how to best structure their teaching and learning activities throughout the school year to accomplish this.</w:t>
      </w:r>
    </w:p>
    <w:p w14:paraId="170AA20E" w14:textId="2E2BF2A5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Commonly debated issues include whether… [bullet points]</w:t>
      </w:r>
    </w:p>
    <w:p w14:paraId="46EEAB75" w14:textId="289D181C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Key Terms</w:t>
      </w:r>
    </w:p>
    <w:p w14:paraId="3D2503A0" w14:textId="2463DA06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Content Standards versus Alternate Achievement Standards</w:t>
      </w:r>
    </w:p>
    <w:p w14:paraId="6788D6A5" w14:textId="713F2BE8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Grade-Level </w:t>
      </w:r>
      <w:r w:rsidR="00F05036">
        <w:rPr>
          <w:rFonts w:eastAsia="FuturaStd-Book"/>
          <w:lang w:bidi="en-US"/>
        </w:rPr>
        <w:t>and Subject Area/Content Standard/Alternate Achievement Standard/Essential Content</w:t>
      </w:r>
      <w:r>
        <w:rPr>
          <w:rFonts w:eastAsia="FuturaStd-Book"/>
          <w:lang w:bidi="en-US"/>
        </w:rPr>
        <w:t xml:space="preserve"> [table]</w:t>
      </w:r>
    </w:p>
    <w:p w14:paraId="01B25EFC" w14:textId="32EDEF88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Alternate Achievement Standards versus Alternate Curriculum</w:t>
      </w:r>
    </w:p>
    <w:p w14:paraId="59FDD1C7" w14:textId="7C0FB521" w:rsidR="0088705E" w:rsidRDefault="00F05036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Participation in the alternate assessment based on alternate achievement standards does not justify using an </w:t>
      </w:r>
      <w:r w:rsidRPr="00F05036">
        <w:rPr>
          <w:rFonts w:eastAsia="FuturaStd-Book"/>
          <w:i/>
          <w:iCs/>
          <w:lang w:bidi="en-US"/>
        </w:rPr>
        <w:t>alternate curriculum</w:t>
      </w:r>
      <w:r>
        <w:rPr>
          <w:rFonts w:eastAsia="FuturaStd-Book"/>
          <w:lang w:bidi="en-US"/>
        </w:rPr>
        <w:t xml:space="preserve"> that is</w:t>
      </w:r>
      <w:r w:rsidR="0088705E">
        <w:rPr>
          <w:rFonts w:eastAsia="FuturaStd-Book"/>
          <w:lang w:bidi="en-US"/>
        </w:rPr>
        <w:t>… [bullet points]</w:t>
      </w:r>
    </w:p>
    <w:p w14:paraId="18BF6E5F" w14:textId="2720BEE0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028D8229" w14:textId="5EBAAE3D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Jessica Bowmen explains the difference between</w:t>
      </w:r>
      <w:r w:rsidR="00F05036">
        <w:rPr>
          <w:rFonts w:eastAsia="FuturaStd-Book"/>
          <w:lang w:bidi="en-US"/>
        </w:rPr>
        <w:t xml:space="preserve"> the general education curriculum and an alternate curriculum for students with significant cognitive disabilities.</w:t>
      </w:r>
    </w:p>
    <w:p w14:paraId="66433F64" w14:textId="0F1297D4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4DFF655D" w14:textId="6448C072" w:rsidR="0088705E" w:rsidRDefault="0088705E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194682AD" w14:textId="28CACAC7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Educator Toolbox</w:t>
      </w:r>
    </w:p>
    <w:p w14:paraId="41025C37" w14:textId="48197CA6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Providing Meaningful General Education Curriculum</w:t>
      </w:r>
      <w:r w:rsidR="002C03D6">
        <w:rPr>
          <w:rFonts w:eastAsia="FuturaStd-Book"/>
          <w:lang w:bidi="en-US"/>
        </w:rPr>
        <w:t xml:space="preserve"> Access to Students with Significant Cognitive Disabilities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[PDF]</w:t>
      </w:r>
    </w:p>
    <w:p w14:paraId="113CE201" w14:textId="2B3620F6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Academic Standards for Students with</w:t>
      </w:r>
      <w:r w:rsidR="002C03D6">
        <w:rPr>
          <w:rFonts w:eastAsia="FuturaStd-Book"/>
          <w:lang w:bidi="en-US"/>
        </w:rPr>
        <w:t xml:space="preserve"> Significant Cognitive Disabilities: Same Content Standards, Alternate Achievement Standards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329DE627" w14:textId="77777777" w:rsidR="0088705E" w:rsidRPr="003238E0" w:rsidRDefault="0088705E" w:rsidP="0088705E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8F9563F" w14:textId="77777777" w:rsidR="007A14D7" w:rsidRDefault="007A14D7" w:rsidP="007A14D7">
      <w:pPr>
        <w:pStyle w:val="IRISPageHeading"/>
        <w:numPr>
          <w:ilvl w:val="0"/>
          <w:numId w:val="0"/>
        </w:numPr>
        <w:ind w:left="792"/>
      </w:pPr>
    </w:p>
    <w:p w14:paraId="14066478" w14:textId="29226E97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5A44A9">
        <w:t>Goals, Services, and Supports</w:t>
      </w:r>
    </w:p>
    <w:p w14:paraId="3F3E9720" w14:textId="521577A6" w:rsidR="00AD202C" w:rsidRDefault="005A44A9" w:rsidP="005A44A9">
      <w:pPr>
        <w:pStyle w:val="IRISBullet"/>
        <w:rPr>
          <w:rFonts w:eastAsia="FuturaStd-Book"/>
          <w:lang w:bidi="en-US"/>
        </w:rPr>
      </w:pPr>
      <w:r>
        <w:rPr>
          <w:rFonts w:eastAsia="FuturaStd-Book"/>
        </w:rPr>
        <w:t>For students with significant cognitive disabilities to be successful</w:t>
      </w:r>
      <w:r w:rsidR="007A14D7">
        <w:rPr>
          <w:rFonts w:eastAsia="FuturaStd-Book"/>
        </w:rPr>
        <w:t xml:space="preserve"> in inclusive environments, goals, services, and supports must be carefully selected and implemented as outlined in the student’s IEP.</w:t>
      </w:r>
    </w:p>
    <w:p w14:paraId="778AE34B" w14:textId="157B426F" w:rsidR="005A44A9" w:rsidRDefault="005A44A9" w:rsidP="005A44A9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Educational Goals</w:t>
      </w:r>
    </w:p>
    <w:p w14:paraId="6C39EE66" w14:textId="79CA16BF" w:rsidR="005A44A9" w:rsidRDefault="005A44A9" w:rsidP="005A44A9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Participating in Routines and Transitions [drop-down menu]</w:t>
      </w:r>
    </w:p>
    <w:p w14:paraId="4DC6FD40" w14:textId="2BF34039" w:rsidR="00CE0AA8" w:rsidRDefault="00CE0AA8" w:rsidP="005A44A9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Engaging in Grade-Level Academics and</w:t>
      </w:r>
      <w:r w:rsidR="007A14D7">
        <w:rPr>
          <w:rFonts w:eastAsia="FuturaStd-Book"/>
          <w:lang w:bidi="en-US"/>
        </w:rPr>
        <w:t xml:space="preserve"> Other Essential Skills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[drop-down menu]</w:t>
      </w:r>
    </w:p>
    <w:p w14:paraId="3945CDB0" w14:textId="3DC47B39" w:rsidR="00CE0AA8" w:rsidRDefault="00CE0AA8" w:rsidP="005A44A9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Interacting with Others [drop-down menu]</w:t>
      </w:r>
    </w:p>
    <w:p w14:paraId="727F2BC5" w14:textId="442050ED" w:rsidR="00CE0AA8" w:rsidRDefault="00CE0AA8" w:rsidP="00CE0AA8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Services and Supports</w:t>
      </w:r>
    </w:p>
    <w:p w14:paraId="30A0B1A3" w14:textId="01A74852" w:rsidR="00CE0AA8" w:rsidRDefault="00CE0AA8" w:rsidP="00CE0AA8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Service/Support/Definition/Examples</w:t>
      </w:r>
    </w:p>
    <w:p w14:paraId="2F12BE0A" w14:textId="667E8E29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speech-to-text [definition]</w:t>
      </w:r>
    </w:p>
    <w:p w14:paraId="1DA8F9F4" w14:textId="08E74979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graphic organizer [definition]</w:t>
      </w:r>
    </w:p>
    <w:p w14:paraId="3FC7F659" w14:textId="16469FBB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manipulatives [definition]</w:t>
      </w:r>
    </w:p>
    <w:p w14:paraId="4536A532" w14:textId="3215D728" w:rsidR="00CE0AA8" w:rsidRDefault="00CE0AA8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53338A1E" w14:textId="03FEEF2B" w:rsidR="00CE0AA8" w:rsidRDefault="00CE0AA8" w:rsidP="00F9567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first-then picture board [definition]</w:t>
      </w:r>
    </w:p>
    <w:p w14:paraId="7056C8D3" w14:textId="44EE1D6F" w:rsidR="00CE0AA8" w:rsidRDefault="00CE0AA8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6412FC78" w14:textId="2EAC47CB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Comprehensive Inclusive Education</w:t>
      </w:r>
      <w:r w:rsidR="007A14D7">
        <w:rPr>
          <w:rFonts w:eastAsia="FuturaStd-Book"/>
          <w:lang w:bidi="en-US"/>
        </w:rPr>
        <w:t>: General Education and the Inclusive IEP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16D79355" w14:textId="74456EF2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IEPs: Developing High-Quality Individualized Education Programs [IRIS Module]</w:t>
      </w:r>
    </w:p>
    <w:p w14:paraId="69B74EDB" w14:textId="379904CD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Accommodations: Instructional and Testing Supports for Students with Disabilities [IRIS Module]</w:t>
      </w:r>
    </w:p>
    <w:p w14:paraId="0AFEF044" w14:textId="43F0CFB1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Related Services: Common Supports for Students with Disabilities [IRIS Module]</w:t>
      </w:r>
    </w:p>
    <w:p w14:paraId="31A0576D" w14:textId="77777777" w:rsidR="0065694F" w:rsidRPr="00EC68C9" w:rsidRDefault="0065694F" w:rsidP="0065694F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5B20E4" w14:textId="0C4CEE19" w:rsidR="0065694F" w:rsidRDefault="0065694F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3197E395" w14:textId="77777777" w:rsidR="007F0B33" w:rsidRDefault="007F0B33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1B2CE18F" w14:textId="77777777" w:rsidR="007F0B33" w:rsidRPr="006A7CE4" w:rsidRDefault="007F0B33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16701CE5" w14:textId="4FD8BDC6" w:rsidR="009C492A" w:rsidRPr="00511763" w:rsidRDefault="009C492A" w:rsidP="00AF2F63">
      <w:pPr>
        <w:pStyle w:val="IRISPageHeading"/>
      </w:pPr>
      <w:r w:rsidRPr="00AF2F63">
        <w:lastRenderedPageBreak/>
        <w:t>Page</w:t>
      </w:r>
      <w:r w:rsidRPr="00511763">
        <w:t xml:space="preserve"> 5: </w:t>
      </w:r>
      <w:r w:rsidR="0065694F">
        <w:t>Collaborative Practices</w:t>
      </w:r>
    </w:p>
    <w:p w14:paraId="4862A0A8" w14:textId="4820C00C" w:rsidR="00307273" w:rsidRP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szCs w:val="22"/>
          <w:lang w:bidi="en-US"/>
        </w:rPr>
        <w:t>Educating students with significant cognitive disabilities in inclusive</w:t>
      </w:r>
      <w:r w:rsidR="007A14D7">
        <w:rPr>
          <w:rFonts w:eastAsia="FuturaStd-Book"/>
          <w:szCs w:val="22"/>
          <w:lang w:bidi="en-US"/>
        </w:rPr>
        <w:t xml:space="preserve"> settings requires teamwork and collaboration.</w:t>
      </w:r>
    </w:p>
    <w:p w14:paraId="7EF1B25B" w14:textId="3A6E641A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collaboration [definition]</w:t>
      </w:r>
    </w:p>
    <w:p w14:paraId="65479462" w14:textId="5224AA10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Collaborating with Paraeducators</w:t>
      </w:r>
    </w:p>
    <w:p w14:paraId="17D9C66A" w14:textId="19236B85" w:rsidR="0065694F" w:rsidRDefault="0065694F" w:rsidP="0065694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speech-language pathologist (SLP) [definition]</w:t>
      </w:r>
    </w:p>
    <w:p w14:paraId="0A208ABA" w14:textId="3CEFA515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Collaborative teams are most successful when they… [bullet points]</w:t>
      </w:r>
    </w:p>
    <w:p w14:paraId="2DF8F1D4" w14:textId="5AB468F2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Shawnee Wakeman describes some examples of</w:t>
      </w:r>
      <w:r w:rsidR="007A14D7">
        <w:rPr>
          <w:rFonts w:eastAsia="FuturaStd-Book"/>
          <w:lang w:bidi="en-US"/>
        </w:rPr>
        <w:t xml:space="preserve"> interdisciplinary collaborative teams.</w:t>
      </w:r>
    </w:p>
    <w:p w14:paraId="561B1EED" w14:textId="78C5B7E6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58AC6DC7" w14:textId="5095D57F" w:rsidR="0065694F" w:rsidRDefault="0065694F" w:rsidP="0065694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Lessons for All: The 5-15-45 Tool [web page]</w:t>
      </w:r>
    </w:p>
    <w:p w14:paraId="00F27869" w14:textId="27CEF506" w:rsidR="0065694F" w:rsidRDefault="0065694F" w:rsidP="0065694F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The video below illustrates how a special education</w:t>
      </w:r>
      <w:r w:rsidR="007A14D7">
        <w:rPr>
          <w:rFonts w:eastAsia="FuturaStd-Book"/>
          <w:lang w:bidi="en-US"/>
        </w:rPr>
        <w:t xml:space="preserve"> teacher and a general education teacher use the 5-15-45 Tool during a collaborative meeting.</w:t>
      </w:r>
    </w:p>
    <w:p w14:paraId="447B154C" w14:textId="78E758C2" w:rsidR="0065694F" w:rsidRDefault="0065694F" w:rsidP="0065694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 Guide to Implementing Paraprofessional</w:t>
      </w:r>
      <w:r w:rsidR="007A14D7">
        <w:rPr>
          <w:rFonts w:eastAsia="FuturaStd-Book"/>
          <w:lang w:bidi="en-US"/>
        </w:rPr>
        <w:t xml:space="preserve"> Facilitation</w:t>
      </w:r>
      <w:r w:rsidR="008E243A">
        <w:rPr>
          <w:rFonts w:eastAsia="FuturaStd-Book"/>
          <w:lang w:bidi="en-US"/>
        </w:rPr>
        <w:t xml:space="preserve"> </w:t>
      </w:r>
      <w:r w:rsidR="009650AD"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 w:rsidR="009650AD">
        <w:rPr>
          <w:rFonts w:eastAsia="FuturaStd-Book"/>
          <w:lang w:bidi="en-US"/>
        </w:rPr>
        <w:t>]</w:t>
      </w:r>
    </w:p>
    <w:p w14:paraId="16C388E6" w14:textId="71BBC234" w:rsidR="007A14D7" w:rsidRDefault="007A14D7" w:rsidP="0065694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Creating an Inclusive School Environment: A Model for School Leaders [IRIS Module]</w:t>
      </w:r>
    </w:p>
    <w:p w14:paraId="5EA4DC78" w14:textId="77777777" w:rsidR="009650AD" w:rsidRPr="00FD2D1A" w:rsidRDefault="009650AD" w:rsidP="009650AD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08616B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D5D02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9FB2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6B89C71" w14:textId="77777777" w:rsidR="004F0325" w:rsidRDefault="004F0325" w:rsidP="004F0325">
      <w:pPr>
        <w:pStyle w:val="IRISPageHeading"/>
        <w:numPr>
          <w:ilvl w:val="0"/>
          <w:numId w:val="0"/>
        </w:numPr>
        <w:ind w:left="792"/>
      </w:pPr>
    </w:p>
    <w:p w14:paraId="0E54CF47" w14:textId="59A2D455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6: </w:t>
      </w:r>
      <w:r w:rsidR="009650AD">
        <w:t>Addressing Instructional Needs</w:t>
      </w:r>
      <w:r>
        <w:t xml:space="preserve"> </w:t>
      </w:r>
    </w:p>
    <w:p w14:paraId="7ACB7D65" w14:textId="59ADA59C" w:rsidR="006D457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Inclusive education empowers </w:t>
      </w:r>
      <w:r w:rsidRPr="009650AD">
        <w:rPr>
          <w:rFonts w:eastAsia="FuturaStd-Book"/>
          <w:i/>
          <w:iCs/>
          <w:lang w:bidi="en-US"/>
        </w:rPr>
        <w:t>all</w:t>
      </w:r>
      <w:r>
        <w:rPr>
          <w:rFonts w:eastAsia="FuturaStd-Book"/>
          <w:lang w:bidi="en-US"/>
        </w:rPr>
        <w:t xml:space="preserve"> students to learn important content</w:t>
      </w:r>
      <w:r w:rsidR="004F0325">
        <w:rPr>
          <w:rFonts w:eastAsia="FuturaStd-Book"/>
          <w:lang w:bidi="en-US"/>
        </w:rPr>
        <w:t xml:space="preserve"> and skills through high expectations and carefully designed instruction.</w:t>
      </w:r>
    </w:p>
    <w:p w14:paraId="363351B3" w14:textId="71426BEC" w:rsidR="009650A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Aligning with Standards and Goals</w:t>
      </w:r>
    </w:p>
    <w:p w14:paraId="7409339E" w14:textId="15513D74" w:rsidR="009650A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Keep in Mind</w:t>
      </w:r>
    </w:p>
    <w:p w14:paraId="26B71CED" w14:textId="60E38574" w:rsidR="009650A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386B2EDE" w14:textId="5D0FE866" w:rsidR="009650A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Incorporating Universally Designed Instruction</w:t>
      </w:r>
    </w:p>
    <w:p w14:paraId="0BE4C616" w14:textId="558740DA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Universal Design for Learning (UDL) [definition]</w:t>
      </w:r>
    </w:p>
    <w:p w14:paraId="7C738B33" w14:textId="1A86F9C5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7E2B335B" w14:textId="39683EF9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Elizabeth Hartmann describes the inspiration behind UDL</w:t>
      </w:r>
      <w:r w:rsidR="004F0325">
        <w:rPr>
          <w:rFonts w:eastAsia="FuturaStd-Book"/>
          <w:lang w:bidi="en-US"/>
        </w:rPr>
        <w:t xml:space="preserve"> and its fundamental goals.</w:t>
      </w:r>
    </w:p>
    <w:p w14:paraId="08E23E29" w14:textId="5F6E2AD5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learning menu [definition]</w:t>
      </w:r>
    </w:p>
    <w:p w14:paraId="3AD24197" w14:textId="26A438C3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Engagement [drop-down menu]</w:t>
      </w:r>
    </w:p>
    <w:p w14:paraId="1457E767" w14:textId="0769AB74" w:rsidR="009650AD" w:rsidRDefault="009650AD" w:rsidP="009650A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Strategy/Examples [table]</w:t>
      </w:r>
    </w:p>
    <w:p w14:paraId="55FC07DB" w14:textId="3C58DC94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learning stations [definition]</w:t>
      </w:r>
    </w:p>
    <w:p w14:paraId="4C06BCBC" w14:textId="58761971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fidgets [definition]</w:t>
      </w:r>
    </w:p>
    <w:p w14:paraId="3103F5C8" w14:textId="62F29150" w:rsidR="009650AD" w:rsidRDefault="009650AD" w:rsidP="009650A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UDL Guidelines: Provide Multiple Means</w:t>
      </w:r>
      <w:r w:rsidR="004F0325">
        <w:rPr>
          <w:rFonts w:eastAsia="FuturaStd-Book"/>
          <w:lang w:bidi="en-US"/>
        </w:rPr>
        <w:t xml:space="preserve"> of Engagement</w:t>
      </w:r>
      <w:r>
        <w:rPr>
          <w:rFonts w:eastAsia="FuturaStd-Book"/>
          <w:lang w:bidi="en-US"/>
        </w:rPr>
        <w:t xml:space="preserve"> [web page]</w:t>
      </w:r>
    </w:p>
    <w:p w14:paraId="1B760234" w14:textId="4A752A82" w:rsidR="009650AD" w:rsidRDefault="009650AD" w:rsidP="009650A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0C8C2E73" w14:textId="09694EB5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Representation [drop-down menu]</w:t>
      </w:r>
    </w:p>
    <w:p w14:paraId="37F81907" w14:textId="76E8C412" w:rsidR="009650AD" w:rsidRDefault="009650AD" w:rsidP="009650A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Strategy/Examples [table]</w:t>
      </w:r>
    </w:p>
    <w:p w14:paraId="34B664AB" w14:textId="0811470B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visual supports [definition]</w:t>
      </w:r>
    </w:p>
    <w:p w14:paraId="2289907B" w14:textId="004C819E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captions [definition]</w:t>
      </w:r>
    </w:p>
    <w:p w14:paraId="5444086D" w14:textId="4D1C5B87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Link: advance organizers [definition]</w:t>
      </w:r>
    </w:p>
    <w:p w14:paraId="65A417A1" w14:textId="1A6A1D5B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UDL Guidelines: Provide multiple means</w:t>
      </w:r>
      <w:r w:rsidR="004F0325">
        <w:rPr>
          <w:rFonts w:eastAsia="FuturaStd-Book"/>
          <w:lang w:bidi="en-US"/>
        </w:rPr>
        <w:t xml:space="preserve"> of representation </w:t>
      </w:r>
      <w:r>
        <w:rPr>
          <w:rFonts w:eastAsia="FuturaStd-Book"/>
          <w:lang w:bidi="en-US"/>
        </w:rPr>
        <w:t>[web page]</w:t>
      </w:r>
    </w:p>
    <w:p w14:paraId="1528606E" w14:textId="4BAE9BA0" w:rsidR="00AD43B7" w:rsidRDefault="00AD43B7" w:rsidP="00AD43B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Action and Expression [drop-down menu]</w:t>
      </w:r>
    </w:p>
    <w:p w14:paraId="6B50CE09" w14:textId="73B0281D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Strategy/Examples [table]</w:t>
      </w:r>
    </w:p>
    <w:p w14:paraId="3BF66015" w14:textId="25AFDF1D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guided notes [definition]</w:t>
      </w:r>
    </w:p>
    <w:p w14:paraId="495225A8" w14:textId="15036B72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assistive technology [definition]</w:t>
      </w:r>
    </w:p>
    <w:p w14:paraId="3AC92E3A" w14:textId="58A944AD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pencil grips [definition]</w:t>
      </w:r>
    </w:p>
    <w:p w14:paraId="08DB4DB3" w14:textId="2487E0E3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slant boards [definition]</w:t>
      </w:r>
    </w:p>
    <w:p w14:paraId="0D7B7B06" w14:textId="53C50AEB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screen reader software [definition]</w:t>
      </w:r>
    </w:p>
    <w:p w14:paraId="5255EE38" w14:textId="4E7CD9A7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working memory [definition]</w:t>
      </w:r>
    </w:p>
    <w:p w14:paraId="4D88A96E" w14:textId="790BDD5A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task analysis [definition]</w:t>
      </w:r>
    </w:p>
    <w:p w14:paraId="10204C35" w14:textId="56E21546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UDL Guideline: Provide multiple means</w:t>
      </w:r>
      <w:r w:rsidR="004F0325">
        <w:rPr>
          <w:rFonts w:eastAsia="FuturaStd-Book"/>
          <w:lang w:bidi="en-US"/>
        </w:rPr>
        <w:t xml:space="preserve"> of action &amp; expression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[web page]</w:t>
      </w:r>
    </w:p>
    <w:p w14:paraId="56FB79AD" w14:textId="73362E70" w:rsidR="00AD43B7" w:rsidRDefault="00AD43B7" w:rsidP="00AD43B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High-Leverage Practices</w:t>
      </w:r>
    </w:p>
    <w:p w14:paraId="25FA7BFB" w14:textId="36C44008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general educator [definition]</w:t>
      </w:r>
    </w:p>
    <w:p w14:paraId="280EB0D0" w14:textId="4DDEB977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special educator [definition]</w:t>
      </w:r>
    </w:p>
    <w:p w14:paraId="1B27E949" w14:textId="769466E7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TIES Inclusive Practice Series T</w:t>
      </w:r>
      <w:r w:rsidR="00513BF1">
        <w:rPr>
          <w:rFonts w:eastAsia="FuturaStd-Book"/>
          <w:lang w:bidi="en-US"/>
        </w:rPr>
        <w:t>IP</w:t>
      </w:r>
      <w:r>
        <w:rPr>
          <w:rFonts w:eastAsia="FuturaStd-Book"/>
          <w:lang w:bidi="en-US"/>
        </w:rPr>
        <w:t xml:space="preserve"> #8</w:t>
      </w:r>
      <w:r w:rsidR="004F0325">
        <w:rPr>
          <w:rFonts w:eastAsia="FuturaStd-Book"/>
          <w:lang w:bidi="en-US"/>
        </w:rPr>
        <w:t>: High Leverage Practices Crosswalk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51EB800A" w14:textId="736E0F75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TIES Inclusive Practice Series T</w:t>
      </w:r>
      <w:r w:rsidR="00513BF1">
        <w:rPr>
          <w:rFonts w:eastAsia="FuturaStd-Book"/>
          <w:lang w:bidi="en-US"/>
        </w:rPr>
        <w:t>IP</w:t>
      </w:r>
      <w:r>
        <w:rPr>
          <w:rFonts w:eastAsia="FuturaStd-Book"/>
          <w:lang w:bidi="en-US"/>
        </w:rPr>
        <w:t xml:space="preserve"> #9</w:t>
      </w:r>
      <w:r w:rsidR="004F0325">
        <w:rPr>
          <w:rFonts w:eastAsia="FuturaStd-Book"/>
          <w:lang w:bidi="en-US"/>
        </w:rPr>
        <w:t>: Special Education High Leverage Practices for Instruction in Inclusive Settings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590D88ED" w14:textId="7F7B0D1C" w:rsidR="00F95671" w:rsidRDefault="00F95671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21EB28D1" w14:textId="74546977" w:rsidR="00F95671" w:rsidRDefault="00F95671" w:rsidP="00F9567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time delay [definition]</w:t>
      </w:r>
    </w:p>
    <w:p w14:paraId="0513E499" w14:textId="2E9548C2" w:rsidR="00F95671" w:rsidRDefault="00F95671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32F5C1E5" w14:textId="4C21E51F" w:rsidR="00F95671" w:rsidRDefault="00F95671" w:rsidP="00F9567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0A57531A" w14:textId="089229C8" w:rsidR="00513BF1" w:rsidRDefault="00513BF1" w:rsidP="00513B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Inclusive Big Ideas [web page]</w:t>
      </w:r>
    </w:p>
    <w:p w14:paraId="06A093DE" w14:textId="6684BCEF" w:rsidR="00513BF1" w:rsidRDefault="00513BF1" w:rsidP="00513B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Design for Each and Every Learner: UDL Modules [web page]</w:t>
      </w:r>
    </w:p>
    <w:p w14:paraId="7A57F848" w14:textId="4FB87E80" w:rsidR="00513BF1" w:rsidRDefault="00513BF1" w:rsidP="00513B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TIPS in Action [web page]</w:t>
      </w:r>
    </w:p>
    <w:p w14:paraId="6CF1ADAC" w14:textId="44D5E585" w:rsidR="00513BF1" w:rsidRDefault="00513BF1" w:rsidP="00513BF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graphic organizer [definition]</w:t>
      </w:r>
    </w:p>
    <w:p w14:paraId="26C6CD05" w14:textId="4E261D44" w:rsidR="00513BF1" w:rsidRDefault="00513BF1" w:rsidP="00513BF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turn and talk! [web page]</w:t>
      </w:r>
    </w:p>
    <w:p w14:paraId="7ECDFEA0" w14:textId="1B4154B9" w:rsidR="00513BF1" w:rsidRDefault="00513BF1" w:rsidP="00513B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Universal Design for Learning: Designing Learning Experiences That Engage and Challenge All Students [IRIS Module]</w:t>
      </w:r>
    </w:p>
    <w:p w14:paraId="46F67231" w14:textId="77777777" w:rsidR="00513BF1" w:rsidRPr="00B04317" w:rsidRDefault="00513BF1" w:rsidP="00513BF1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0686E633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675E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1EC6FB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6F3070C" w14:textId="77777777" w:rsidR="009F1C42" w:rsidRPr="00E345FE" w:rsidRDefault="009F1C42" w:rsidP="009C492A">
      <w:pPr>
        <w:tabs>
          <w:tab w:val="left" w:pos="680"/>
        </w:tabs>
        <w:ind w:right="461"/>
        <w:rPr>
          <w:rFonts w:ascii="Arial" w:hAnsi="Arial" w:cs="Arial"/>
        </w:rPr>
      </w:pPr>
    </w:p>
    <w:p w14:paraId="744C2B18" w14:textId="02CBE2B1" w:rsidR="009C492A" w:rsidRPr="00511763" w:rsidRDefault="009C492A" w:rsidP="00AF2F63">
      <w:pPr>
        <w:pStyle w:val="IRISPageHeading"/>
      </w:pPr>
      <w:r w:rsidRPr="00511763">
        <w:t xml:space="preserve">Page </w:t>
      </w:r>
      <w:r>
        <w:t>7</w:t>
      </w:r>
      <w:r w:rsidRPr="00511763">
        <w:t xml:space="preserve">: </w:t>
      </w:r>
      <w:r w:rsidR="00AE5E52">
        <w:t>Addressing Communication Needs</w:t>
      </w:r>
    </w:p>
    <w:p w14:paraId="4F7F7FF6" w14:textId="28BF1413" w:rsidR="00E03645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People use many different methods to communicate</w:t>
      </w:r>
      <w:r w:rsidR="004F0325">
        <w:rPr>
          <w:rFonts w:eastAsia="FuturaStd-Book"/>
          <w:lang w:bidi="en-US"/>
        </w:rPr>
        <w:t xml:space="preserve"> (e.g., gestures, oral speech, written language, facial expressions).</w:t>
      </w:r>
    </w:p>
    <w:p w14:paraId="1274FA98" w14:textId="40980F90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multimodal communication [definition]</w:t>
      </w:r>
    </w:p>
    <w:p w14:paraId="3B8B076E" w14:textId="00219867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augmentative and alternative communication (AAC) [definition]</w:t>
      </w:r>
    </w:p>
    <w:p w14:paraId="6E0F3743" w14:textId="2DF965E8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AAC serves two purposes… [bullet points]</w:t>
      </w:r>
    </w:p>
    <w:p w14:paraId="1FB79D22" w14:textId="7514C5AB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6DD29AAA" w14:textId="0E758CC7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Type/Description/Examples [table]</w:t>
      </w:r>
    </w:p>
    <w:p w14:paraId="5FCDD691" w14:textId="7CF74A63" w:rsidR="00AE5E52" w:rsidRDefault="00AE5E52" w:rsidP="00AE5E5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communication board [definition]</w:t>
      </w:r>
    </w:p>
    <w:p w14:paraId="7BC34E78" w14:textId="77777777" w:rsidR="009557E0" w:rsidRDefault="009557E0" w:rsidP="009557E0">
      <w:pPr>
        <w:pStyle w:val="IRISBullet"/>
        <w:numPr>
          <w:ilvl w:val="0"/>
          <w:numId w:val="0"/>
        </w:numPr>
        <w:ind w:left="1944"/>
        <w:rPr>
          <w:rFonts w:eastAsia="FuturaStd-Book"/>
          <w:lang w:bidi="en-US"/>
        </w:rPr>
      </w:pPr>
    </w:p>
    <w:p w14:paraId="79CAF1DE" w14:textId="019AF06E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For Your Information</w:t>
      </w:r>
    </w:p>
    <w:p w14:paraId="7FCFFA20" w14:textId="008DD3A2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Acknowledge and Attribute Meaning [drop-down menu]</w:t>
      </w:r>
    </w:p>
    <w:p w14:paraId="0541AB24" w14:textId="67C4FA52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Wait Expectantly [drop-down menu]</w:t>
      </w:r>
    </w:p>
    <w:p w14:paraId="1DA9D105" w14:textId="5E8DBB64" w:rsidR="00AE5E52" w:rsidRDefault="00AE5E52" w:rsidP="00AE5E5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7AACBB67" w14:textId="08B3DD5C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Encourage AAC Use [drop-down menu]</w:t>
      </w:r>
    </w:p>
    <w:p w14:paraId="66134927" w14:textId="2BFAF11B" w:rsidR="00AE5E52" w:rsidRDefault="00AE5E52" w:rsidP="00AE5E5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reinforcement [definition]</w:t>
      </w:r>
    </w:p>
    <w:p w14:paraId="0980C6EB" w14:textId="37203B41" w:rsidR="00AE5E52" w:rsidRDefault="00AE5E52" w:rsidP="00AE5E5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prompting [definition]</w:t>
      </w:r>
    </w:p>
    <w:p w14:paraId="6712F0DE" w14:textId="1FDFFD3D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Work Collaboratively [drop-down menu]</w:t>
      </w:r>
    </w:p>
    <w:p w14:paraId="5B56B456" w14:textId="462C51F9" w:rsidR="00AE5E52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Facilitate Peer Support [drop-down menu]</w:t>
      </w:r>
    </w:p>
    <w:p w14:paraId="307635A4" w14:textId="51C5BF0C" w:rsidR="00300FD6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Robert Pennington discusses how facilitating students’ ability to</w:t>
      </w:r>
      <w:r w:rsidR="004F0325">
        <w:rPr>
          <w:rFonts w:eastAsia="FuturaStd-Book"/>
          <w:lang w:bidi="en-US"/>
        </w:rPr>
        <w:t xml:space="preserve"> communicate their needs can prevent problem behavior.</w:t>
      </w:r>
    </w:p>
    <w:p w14:paraId="48362503" w14:textId="03A6DFC4" w:rsidR="00300FD6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2A8F9CB4" w14:textId="1B517495" w:rsidR="00300FD6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4D4E7629" w14:textId="474EAC15" w:rsidR="00300FD6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367AF167" w14:textId="7BCD60A2" w:rsidR="00300FD6" w:rsidRDefault="00300FD6" w:rsidP="00300FD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Getting to Know Students Who Use AAC 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6CC4F92A" w14:textId="1C460E12" w:rsidR="00300FD6" w:rsidRDefault="00300FD6" w:rsidP="00300FD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TIES 101: Communications Supports in the</w:t>
      </w:r>
      <w:r w:rsidR="004F0325">
        <w:rPr>
          <w:rFonts w:eastAsia="FuturaStd-Book"/>
          <w:lang w:bidi="en-US"/>
        </w:rPr>
        <w:t xml:space="preserve"> Inclusive Class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[web page]</w:t>
      </w:r>
    </w:p>
    <w:p w14:paraId="76F8B311" w14:textId="1F5A44F9" w:rsidR="00300FD6" w:rsidRDefault="00300FD6" w:rsidP="008E243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 Guide to Supporting Peer Interaction for</w:t>
      </w:r>
      <w:r w:rsidR="004F0325">
        <w:rPr>
          <w:rFonts w:eastAsia="FuturaStd-Book"/>
          <w:lang w:bidi="en-US"/>
        </w:rPr>
        <w:t xml:space="preserve"> Students who Use AAC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4F3AB683" w14:textId="77777777" w:rsidR="00635625" w:rsidRPr="008E243A" w:rsidRDefault="00635625" w:rsidP="00635625">
      <w:pPr>
        <w:pStyle w:val="IRISBullet"/>
        <w:numPr>
          <w:ilvl w:val="0"/>
          <w:numId w:val="0"/>
        </w:numPr>
        <w:ind w:left="1944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13F06A7E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94C904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4840F2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93F05FA" w14:textId="77777777" w:rsidR="00F04375" w:rsidRDefault="00F04375" w:rsidP="009521B0">
      <w:pPr>
        <w:pStyle w:val="IRISPageHeading"/>
        <w:numPr>
          <w:ilvl w:val="0"/>
          <w:numId w:val="0"/>
        </w:numPr>
        <w:ind w:left="792"/>
      </w:pPr>
    </w:p>
    <w:p w14:paraId="10246798" w14:textId="0C01F3C4" w:rsidR="009C492A" w:rsidRPr="00DB5990" w:rsidRDefault="00EE4E28" w:rsidP="00AF2F63">
      <w:pPr>
        <w:pStyle w:val="IRISPageHeading"/>
      </w:pPr>
      <w:r>
        <w:t xml:space="preserve">Page </w:t>
      </w:r>
      <w:r w:rsidR="000C5CCC">
        <w:t>8</w:t>
      </w:r>
      <w:r w:rsidR="009C492A" w:rsidRPr="00511763">
        <w:t xml:space="preserve">: </w:t>
      </w:r>
      <w:r w:rsidR="009C492A"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1ED82325" w14:textId="2D0FEBBE" w:rsidR="009521B0" w:rsidRPr="004F0325" w:rsidRDefault="009C492A" w:rsidP="004F0325">
      <w:pPr>
        <w:pStyle w:val="IRISBullet"/>
        <w:rPr>
          <w:rFonts w:eastAsia="FuturaStd-Book"/>
          <w:lang w:bidi="en-US"/>
        </w:rPr>
        <w:sectPr w:rsidR="009521B0" w:rsidRPr="004F0325" w:rsidSect="00565513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rPr>
          <w:rFonts w:eastAsia="FuturaStd-Book"/>
          <w:lang w:bidi="en-US"/>
        </w:rPr>
        <w:t>Additional Resource</w:t>
      </w:r>
      <w:r w:rsidR="004F0325">
        <w:rPr>
          <w:rFonts w:eastAsia="FuturaStd-Book"/>
          <w:lang w:bidi="en-US"/>
        </w:rPr>
        <w:t>s</w:t>
      </w:r>
    </w:p>
    <w:p w14:paraId="1022B94E" w14:textId="7D513113" w:rsidR="009C492A" w:rsidRPr="00B06360" w:rsidRDefault="009C492A" w:rsidP="00B06360">
      <w:pPr>
        <w:pStyle w:val="IRISPageHeading"/>
      </w:pPr>
      <w:r w:rsidRPr="00A513BE">
        <w:t>Page</w:t>
      </w:r>
      <w:r w:rsidRPr="00511763">
        <w:t xml:space="preserve"> </w:t>
      </w:r>
      <w:r w:rsidR="000C5CCC">
        <w:t>9</w:t>
      </w:r>
      <w:r w:rsidRPr="00511763">
        <w:t xml:space="preserve">: </w:t>
      </w:r>
      <w:r>
        <w:t>Credits</w:t>
      </w:r>
    </w:p>
    <w:p w14:paraId="06CB5595" w14:textId="79B680D4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 xml:space="preserve">Content </w:t>
      </w:r>
      <w:r w:rsidR="006F71A0">
        <w:rPr>
          <w:rFonts w:eastAsia="FuturaStd-Book"/>
        </w:rPr>
        <w:t>Experts</w:t>
      </w:r>
    </w:p>
    <w:p w14:paraId="124F5267" w14:textId="69794B49" w:rsidR="009C492A" w:rsidRDefault="00013641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</w:t>
      </w:r>
      <w:r w:rsidR="00280234">
        <w:rPr>
          <w:rFonts w:eastAsia="FuturaStd-Book"/>
        </w:rPr>
        <w:t xml:space="preserve"> Developer</w:t>
      </w:r>
      <w:r w:rsidR="006F71A0">
        <w:rPr>
          <w:rFonts w:eastAsia="FuturaStd-Book"/>
        </w:rPr>
        <w:t>s</w:t>
      </w:r>
    </w:p>
    <w:p w14:paraId="4E2598EB" w14:textId="12080BF7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 Production Team</w:t>
      </w:r>
    </w:p>
    <w:p w14:paraId="1739D55D" w14:textId="743FB1C7" w:rsidR="009F1C42" w:rsidRPr="00070111" w:rsidRDefault="00280234" w:rsidP="005B0C89">
      <w:pPr>
        <w:pStyle w:val="IRISBullet"/>
        <w:rPr>
          <w:rFonts w:eastAsia="FuturaStd-Book"/>
        </w:rPr>
      </w:pPr>
      <w:r>
        <w:rPr>
          <w:rFonts w:eastAsia="FuturaStd-Book"/>
        </w:rPr>
        <w:t>Media</w:t>
      </w:r>
    </w:p>
    <w:p w14:paraId="770B56CB" w14:textId="14623938" w:rsidR="005B0C89" w:rsidRPr="005B0C89" w:rsidRDefault="005B0C89" w:rsidP="005B0C89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>
        <w:rPr>
          <w:lang w:bidi="en-US"/>
        </w:rPr>
        <w:t>Wrap Up</w:t>
      </w:r>
    </w:p>
    <w:p w14:paraId="46C4607B" w14:textId="2E7C7117" w:rsidR="009C492A" w:rsidRDefault="009C492A" w:rsidP="00645481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4F35BEFC" w14:textId="0FA07F45" w:rsidR="006F71A0" w:rsidRDefault="006F71A0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Core Value/Definition [table]</w:t>
      </w:r>
    </w:p>
    <w:p w14:paraId="60C8EA6B" w14:textId="51006714" w:rsidR="006F71A0" w:rsidRDefault="006F71A0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TIES Center: Core Values [web page]</w:t>
      </w:r>
    </w:p>
    <w:p w14:paraId="10759C83" w14:textId="020506BD" w:rsidR="009C492A" w:rsidRPr="00491120" w:rsidRDefault="009C492A" w:rsidP="009521B0">
      <w:pPr>
        <w:pStyle w:val="IRISBullet"/>
      </w:pPr>
      <w:r w:rsidRPr="009521B0">
        <w:rPr>
          <w:rFonts w:eastAsia="FuturaStd-Book"/>
          <w:lang w:bidi="en-US"/>
        </w:rPr>
        <w:t>Revisit your Initial Thoughts responses</w:t>
      </w:r>
    </w:p>
    <w:p w14:paraId="1F82397B" w14:textId="77777777" w:rsidR="00491120" w:rsidRPr="00EC68C9" w:rsidRDefault="00491120" w:rsidP="00491120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2F84F84E" w:rsidR="009C492A" w:rsidRPr="00511763" w:rsidRDefault="009C492A" w:rsidP="00A875C9">
      <w:pPr>
        <w:pStyle w:val="IRISSectionHeading"/>
        <w:spacing w:after="0"/>
        <w:ind w:right="461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42C7FB6B" w:rsidR="0090350A" w:rsidRPr="009C492A" w:rsidRDefault="0090350A" w:rsidP="0046434B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90350A" w:rsidRPr="009C492A" w:rsidSect="0062056D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8ADB" w14:textId="77777777" w:rsidR="00BA0829" w:rsidRDefault="00BA0829" w:rsidP="00B00A09">
      <w:r>
        <w:separator/>
      </w:r>
    </w:p>
  </w:endnote>
  <w:endnote w:type="continuationSeparator" w:id="0">
    <w:p w14:paraId="5AF0DD3D" w14:textId="77777777" w:rsidR="00BA0829" w:rsidRDefault="00BA0829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panose1 w:val="05020102010704020609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Std-Medium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4711994"/>
      <w:docPartObj>
        <w:docPartGallery w:val="Page Numbers (Bottom of Page)"/>
        <w:docPartUnique/>
      </w:docPartObj>
    </w:sdtPr>
    <w:sdtContent>
      <w:p w14:paraId="6F6E9ED3" w14:textId="22D8C86F" w:rsidR="0062056D" w:rsidRDefault="0062056D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62971577"/>
      <w:docPartObj>
        <w:docPartGallery w:val="Page Numbers (Bottom of Page)"/>
        <w:docPartUnique/>
      </w:docPartObj>
    </w:sdtPr>
    <w:sdtContent>
      <w:p w14:paraId="32E89936" w14:textId="61C539D6" w:rsidR="0062056D" w:rsidRDefault="0062056D" w:rsidP="0062056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6E694" w14:textId="77777777" w:rsidR="0062056D" w:rsidRDefault="0062056D" w:rsidP="006205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8947215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09221987" w14:textId="07944DBF" w:rsidR="0062056D" w:rsidRPr="0062056D" w:rsidRDefault="0062056D" w:rsidP="008315B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2056D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2056D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DE95083" w14:textId="2B0D01CC" w:rsidR="009135DE" w:rsidRPr="00D511B4" w:rsidRDefault="00E905C6" w:rsidP="009135DE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9741267" wp14:editId="6C736A9B">
              <wp:simplePos x="0" y="0"/>
              <wp:positionH relativeFrom="column">
                <wp:posOffset>-119886</wp:posOffset>
              </wp:positionH>
              <wp:positionV relativeFrom="paragraph">
                <wp:posOffset>-53340</wp:posOffset>
              </wp:positionV>
              <wp:extent cx="7075170" cy="0"/>
              <wp:effectExtent l="0" t="0" r="11430" b="12700"/>
              <wp:wrapNone/>
              <wp:docPr id="1060781233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126CBD" id="Line 7" o:spid="_x0000_s1026" alt="&quot;&quot;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-4.2pt" to="547.65pt,-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Primie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9135DE" w:rsidRPr="00D511B4">
      <w:rPr>
        <w:rFonts w:ascii="Arial" w:hAnsi="Arial" w:cs="Arial"/>
        <w:sz w:val="20"/>
        <w:szCs w:val="20"/>
      </w:rPr>
      <w:t>iris.peabody.vanderbilt.edu</w:t>
    </w:r>
    <w:r w:rsidR="009135DE">
      <w:rPr>
        <w:rFonts w:ascii="Arial" w:hAnsi="Arial" w:cs="Arial"/>
        <w:sz w:val="20"/>
        <w:szCs w:val="20"/>
      </w:rPr>
      <w:tab/>
    </w:r>
    <w:r w:rsidR="009135DE">
      <w:rPr>
        <w:rFonts w:ascii="Arial" w:hAnsi="Arial" w:cs="Arial"/>
        <w:sz w:val="20"/>
        <w:szCs w:val="20"/>
      </w:rPr>
      <w:tab/>
    </w:r>
  </w:p>
  <w:p w14:paraId="5369C935" w14:textId="02930DF9" w:rsidR="00A513BE" w:rsidRDefault="00A513BE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1993365"/>
      <w:docPartObj>
        <w:docPartGallery w:val="Page Numbers (Bottom of Page)"/>
        <w:docPartUnique/>
      </w:docPartObj>
    </w:sdtPr>
    <w:sdtContent>
      <w:p w14:paraId="6FDEF6B5" w14:textId="73BF6582" w:rsidR="0062056D" w:rsidRDefault="0062056D" w:rsidP="0062056D">
        <w:pPr>
          <w:pStyle w:val="Footer"/>
          <w:framePr w:wrap="none" w:vAnchor="text" w:hAnchor="margin" w:xAlign="right" w:y="95"/>
          <w:rPr>
            <w:rStyle w:val="PageNumber"/>
          </w:rPr>
        </w:pP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2056D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2056D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97EBC4A" w14:textId="7EB3D92B" w:rsidR="004E0B54" w:rsidRDefault="0062056D" w:rsidP="0062056D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C965DFA" wp14:editId="6993F6E4">
              <wp:simplePos x="0" y="0"/>
              <wp:positionH relativeFrom="column">
                <wp:posOffset>-124460</wp:posOffset>
              </wp:positionH>
              <wp:positionV relativeFrom="paragraph">
                <wp:posOffset>-3810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35461A" id="Line 7" o:spid="_x0000_s1026" alt="&quot;&quot;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-.3pt" to="547.3pt,-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BL7blXeAAAADQ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93056" behindDoc="0" locked="0" layoutInCell="1" allowOverlap="1" wp14:anchorId="433B92F3" wp14:editId="091C0570">
          <wp:simplePos x="0" y="0"/>
          <wp:positionH relativeFrom="column">
            <wp:posOffset>374650</wp:posOffset>
          </wp:positionH>
          <wp:positionV relativeFrom="paragraph">
            <wp:posOffset>158750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92032" behindDoc="0" locked="0" layoutInCell="1" allowOverlap="1" wp14:anchorId="181D04F9" wp14:editId="13095F26">
          <wp:simplePos x="0" y="0"/>
          <wp:positionH relativeFrom="column">
            <wp:posOffset>-130810</wp:posOffset>
          </wp:positionH>
          <wp:positionV relativeFrom="paragraph">
            <wp:posOffset>79375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91008" behindDoc="0" locked="0" layoutInCell="1" allowOverlap="1" wp14:anchorId="199E56E3" wp14:editId="3CED41C7">
          <wp:simplePos x="0" y="0"/>
          <wp:positionH relativeFrom="column">
            <wp:posOffset>1366520</wp:posOffset>
          </wp:positionH>
          <wp:positionV relativeFrom="paragraph">
            <wp:posOffset>79375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0EA0CB7" wp14:editId="49186910">
              <wp:simplePos x="0" y="0"/>
              <wp:positionH relativeFrom="column">
                <wp:posOffset>1898291</wp:posOffset>
              </wp:positionH>
              <wp:positionV relativeFrom="paragraph">
                <wp:posOffset>46355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4F64C2" w14:textId="45E146B7" w:rsidR="0062056D" w:rsidRPr="000D070C" w:rsidRDefault="0062056D" w:rsidP="0062056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D070C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0D070C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904</w:t>
                          </w:r>
                          <w:r w:rsidRPr="000D070C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EA0C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45pt;margin-top:3.65pt;width:378.2pt;height:45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" filled="f" stroked="f" strokeweight=".5pt">
              <v:textbox>
                <w:txbxContent>
                  <w:p w14:paraId="4F4F64C2" w14:textId="45E146B7" w:rsidR="0062056D" w:rsidRPr="000D070C" w:rsidRDefault="0062056D" w:rsidP="0062056D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D070C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0D070C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904</w:t>
                    </w:r>
                    <w:r w:rsidRPr="000D070C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4A17" w14:textId="77777777" w:rsidR="00BA0829" w:rsidRDefault="00BA0829" w:rsidP="00B00A09">
      <w:r>
        <w:separator/>
      </w:r>
    </w:p>
  </w:footnote>
  <w:footnote w:type="continuationSeparator" w:id="0">
    <w:p w14:paraId="0486B4F9" w14:textId="77777777" w:rsidR="00BA0829" w:rsidRDefault="00BA0829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39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2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59"/>
  </w:num>
  <w:num w:numId="8" w16cid:durableId="871963574">
    <w:abstractNumId w:val="27"/>
  </w:num>
  <w:num w:numId="9" w16cid:durableId="592469906">
    <w:abstractNumId w:val="37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6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2"/>
  </w:num>
  <w:num w:numId="19" w16cid:durableId="2050375089">
    <w:abstractNumId w:val="55"/>
  </w:num>
  <w:num w:numId="20" w16cid:durableId="1550267240">
    <w:abstractNumId w:val="33"/>
  </w:num>
  <w:num w:numId="21" w16cid:durableId="607351760">
    <w:abstractNumId w:val="30"/>
  </w:num>
  <w:num w:numId="22" w16cid:durableId="1060441444">
    <w:abstractNumId w:val="45"/>
  </w:num>
  <w:num w:numId="23" w16cid:durableId="363140322">
    <w:abstractNumId w:val="51"/>
  </w:num>
  <w:num w:numId="24" w16cid:durableId="101416750">
    <w:abstractNumId w:val="49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8"/>
  </w:num>
  <w:num w:numId="28" w16cid:durableId="2066950094">
    <w:abstractNumId w:val="34"/>
  </w:num>
  <w:num w:numId="29" w16cid:durableId="660623214">
    <w:abstractNumId w:val="40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1"/>
  </w:num>
  <w:num w:numId="34" w16cid:durableId="490828923">
    <w:abstractNumId w:val="26"/>
  </w:num>
  <w:num w:numId="35" w16cid:durableId="841893311">
    <w:abstractNumId w:val="56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8"/>
  </w:num>
  <w:num w:numId="41" w16cid:durableId="2033916703">
    <w:abstractNumId w:val="10"/>
  </w:num>
  <w:num w:numId="42" w16cid:durableId="338310137">
    <w:abstractNumId w:val="46"/>
  </w:num>
  <w:num w:numId="43" w16cid:durableId="1391999227">
    <w:abstractNumId w:val="39"/>
  </w:num>
  <w:num w:numId="44" w16cid:durableId="462432226">
    <w:abstractNumId w:val="44"/>
  </w:num>
  <w:num w:numId="45" w16cid:durableId="295067006">
    <w:abstractNumId w:val="17"/>
  </w:num>
  <w:num w:numId="46" w16cid:durableId="2134401463">
    <w:abstractNumId w:val="43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4"/>
  </w:num>
  <w:num w:numId="50" w16cid:durableId="791023706">
    <w:abstractNumId w:val="53"/>
  </w:num>
  <w:num w:numId="51" w16cid:durableId="1317759543">
    <w:abstractNumId w:val="32"/>
  </w:num>
  <w:num w:numId="52" w16cid:durableId="940189105">
    <w:abstractNumId w:val="9"/>
  </w:num>
  <w:num w:numId="53" w16cid:durableId="610092072">
    <w:abstractNumId w:val="35"/>
  </w:num>
  <w:num w:numId="54" w16cid:durableId="968167558">
    <w:abstractNumId w:val="57"/>
  </w:num>
  <w:num w:numId="55" w16cid:durableId="2060087690">
    <w:abstractNumId w:val="31"/>
  </w:num>
  <w:num w:numId="56" w16cid:durableId="142818184">
    <w:abstractNumId w:val="47"/>
  </w:num>
  <w:num w:numId="57" w16cid:durableId="1767533598">
    <w:abstractNumId w:val="21"/>
  </w:num>
  <w:num w:numId="58" w16cid:durableId="144706962">
    <w:abstractNumId w:val="50"/>
  </w:num>
  <w:num w:numId="59" w16cid:durableId="1657102512">
    <w:abstractNumId w:val="25"/>
  </w:num>
  <w:num w:numId="60" w16cid:durableId="150170319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1040"/>
    <w:rsid w:val="00013641"/>
    <w:rsid w:val="000140DD"/>
    <w:rsid w:val="000154A8"/>
    <w:rsid w:val="00020C6E"/>
    <w:rsid w:val="00027F37"/>
    <w:rsid w:val="00030DEE"/>
    <w:rsid w:val="000325E8"/>
    <w:rsid w:val="0003561F"/>
    <w:rsid w:val="000356C1"/>
    <w:rsid w:val="00041041"/>
    <w:rsid w:val="00041AC1"/>
    <w:rsid w:val="0005341C"/>
    <w:rsid w:val="000538C0"/>
    <w:rsid w:val="000667D2"/>
    <w:rsid w:val="00070111"/>
    <w:rsid w:val="00074A30"/>
    <w:rsid w:val="00084030"/>
    <w:rsid w:val="000851A6"/>
    <w:rsid w:val="00087A66"/>
    <w:rsid w:val="00091B50"/>
    <w:rsid w:val="000B09C4"/>
    <w:rsid w:val="000B1282"/>
    <w:rsid w:val="000C295F"/>
    <w:rsid w:val="000C2DFD"/>
    <w:rsid w:val="000C3399"/>
    <w:rsid w:val="000C5CCC"/>
    <w:rsid w:val="000D070C"/>
    <w:rsid w:val="000E2767"/>
    <w:rsid w:val="000E4B7D"/>
    <w:rsid w:val="000F1B58"/>
    <w:rsid w:val="000F2E1C"/>
    <w:rsid w:val="000F3034"/>
    <w:rsid w:val="000F6BDE"/>
    <w:rsid w:val="00101A87"/>
    <w:rsid w:val="00101C48"/>
    <w:rsid w:val="00104C6A"/>
    <w:rsid w:val="00110D8F"/>
    <w:rsid w:val="00112678"/>
    <w:rsid w:val="00115155"/>
    <w:rsid w:val="00116136"/>
    <w:rsid w:val="00121534"/>
    <w:rsid w:val="00121B89"/>
    <w:rsid w:val="00132B81"/>
    <w:rsid w:val="001358A4"/>
    <w:rsid w:val="00136527"/>
    <w:rsid w:val="00140D58"/>
    <w:rsid w:val="001514C8"/>
    <w:rsid w:val="00161479"/>
    <w:rsid w:val="00163DBA"/>
    <w:rsid w:val="00192208"/>
    <w:rsid w:val="001A3B4B"/>
    <w:rsid w:val="001A7657"/>
    <w:rsid w:val="001B16BE"/>
    <w:rsid w:val="001B1DD9"/>
    <w:rsid w:val="001B334D"/>
    <w:rsid w:val="001B37CE"/>
    <w:rsid w:val="001B3A65"/>
    <w:rsid w:val="001B452B"/>
    <w:rsid w:val="001D1CB1"/>
    <w:rsid w:val="001D2BE8"/>
    <w:rsid w:val="001E1D3A"/>
    <w:rsid w:val="00201477"/>
    <w:rsid w:val="00203C9D"/>
    <w:rsid w:val="00222DB4"/>
    <w:rsid w:val="00223505"/>
    <w:rsid w:val="00223C23"/>
    <w:rsid w:val="002400A9"/>
    <w:rsid w:val="00242C77"/>
    <w:rsid w:val="00246245"/>
    <w:rsid w:val="00255909"/>
    <w:rsid w:val="00255CCD"/>
    <w:rsid w:val="00257F70"/>
    <w:rsid w:val="00263369"/>
    <w:rsid w:val="00266361"/>
    <w:rsid w:val="002668A7"/>
    <w:rsid w:val="00267EAF"/>
    <w:rsid w:val="00272086"/>
    <w:rsid w:val="00274FAB"/>
    <w:rsid w:val="00280234"/>
    <w:rsid w:val="00280EC1"/>
    <w:rsid w:val="00286172"/>
    <w:rsid w:val="00291A80"/>
    <w:rsid w:val="0029355B"/>
    <w:rsid w:val="002A3976"/>
    <w:rsid w:val="002A55F4"/>
    <w:rsid w:val="002B1E7D"/>
    <w:rsid w:val="002B70F0"/>
    <w:rsid w:val="002C03D6"/>
    <w:rsid w:val="002C3869"/>
    <w:rsid w:val="002D4750"/>
    <w:rsid w:val="002E4692"/>
    <w:rsid w:val="002E4F99"/>
    <w:rsid w:val="002F12FC"/>
    <w:rsid w:val="002F1BC4"/>
    <w:rsid w:val="002F3802"/>
    <w:rsid w:val="002F7498"/>
    <w:rsid w:val="002F7B2C"/>
    <w:rsid w:val="00300FD6"/>
    <w:rsid w:val="003018A7"/>
    <w:rsid w:val="00302383"/>
    <w:rsid w:val="00303072"/>
    <w:rsid w:val="00307273"/>
    <w:rsid w:val="003158E8"/>
    <w:rsid w:val="003238E0"/>
    <w:rsid w:val="003251CF"/>
    <w:rsid w:val="00330BA2"/>
    <w:rsid w:val="003324B8"/>
    <w:rsid w:val="003359B2"/>
    <w:rsid w:val="00336B85"/>
    <w:rsid w:val="00337AAC"/>
    <w:rsid w:val="00343E9B"/>
    <w:rsid w:val="00347FFA"/>
    <w:rsid w:val="00353930"/>
    <w:rsid w:val="00367D1E"/>
    <w:rsid w:val="00367FB2"/>
    <w:rsid w:val="0037616A"/>
    <w:rsid w:val="00395F23"/>
    <w:rsid w:val="003B6830"/>
    <w:rsid w:val="003C3381"/>
    <w:rsid w:val="003C5439"/>
    <w:rsid w:val="003C6C32"/>
    <w:rsid w:val="003D5AD8"/>
    <w:rsid w:val="003F65F9"/>
    <w:rsid w:val="003F7126"/>
    <w:rsid w:val="00403875"/>
    <w:rsid w:val="00413376"/>
    <w:rsid w:val="00421C5A"/>
    <w:rsid w:val="0042657E"/>
    <w:rsid w:val="00426ECA"/>
    <w:rsid w:val="00437288"/>
    <w:rsid w:val="00437785"/>
    <w:rsid w:val="00445F70"/>
    <w:rsid w:val="00447981"/>
    <w:rsid w:val="00451820"/>
    <w:rsid w:val="00463E60"/>
    <w:rsid w:val="00464016"/>
    <w:rsid w:val="0046434B"/>
    <w:rsid w:val="004648BB"/>
    <w:rsid w:val="00467CBC"/>
    <w:rsid w:val="00470908"/>
    <w:rsid w:val="00477AD6"/>
    <w:rsid w:val="00482EFE"/>
    <w:rsid w:val="00486E47"/>
    <w:rsid w:val="00491120"/>
    <w:rsid w:val="00492F03"/>
    <w:rsid w:val="00495970"/>
    <w:rsid w:val="004A1F69"/>
    <w:rsid w:val="004A647D"/>
    <w:rsid w:val="004B1CE6"/>
    <w:rsid w:val="004B2C01"/>
    <w:rsid w:val="004B7F20"/>
    <w:rsid w:val="004C28E1"/>
    <w:rsid w:val="004C5294"/>
    <w:rsid w:val="004D113A"/>
    <w:rsid w:val="004D1E63"/>
    <w:rsid w:val="004D5327"/>
    <w:rsid w:val="004D73AA"/>
    <w:rsid w:val="004D7AB9"/>
    <w:rsid w:val="004E0B54"/>
    <w:rsid w:val="004E4ADD"/>
    <w:rsid w:val="004E689F"/>
    <w:rsid w:val="004F0325"/>
    <w:rsid w:val="005063A6"/>
    <w:rsid w:val="00506481"/>
    <w:rsid w:val="005070EE"/>
    <w:rsid w:val="00513BF1"/>
    <w:rsid w:val="00515A1E"/>
    <w:rsid w:val="0053538E"/>
    <w:rsid w:val="00536E97"/>
    <w:rsid w:val="00556286"/>
    <w:rsid w:val="00562666"/>
    <w:rsid w:val="00563208"/>
    <w:rsid w:val="005640F9"/>
    <w:rsid w:val="00564635"/>
    <w:rsid w:val="00565513"/>
    <w:rsid w:val="00566E4E"/>
    <w:rsid w:val="005761AE"/>
    <w:rsid w:val="00586387"/>
    <w:rsid w:val="00595D48"/>
    <w:rsid w:val="005A40EC"/>
    <w:rsid w:val="005A44A9"/>
    <w:rsid w:val="005A7534"/>
    <w:rsid w:val="005B0C89"/>
    <w:rsid w:val="005B7694"/>
    <w:rsid w:val="005C5CB6"/>
    <w:rsid w:val="005D13D5"/>
    <w:rsid w:val="005D3466"/>
    <w:rsid w:val="005E4134"/>
    <w:rsid w:val="005E4FEF"/>
    <w:rsid w:val="005E5EE1"/>
    <w:rsid w:val="005E71A1"/>
    <w:rsid w:val="005F1EC7"/>
    <w:rsid w:val="00601AC3"/>
    <w:rsid w:val="0060614F"/>
    <w:rsid w:val="00606B3F"/>
    <w:rsid w:val="006104C9"/>
    <w:rsid w:val="00613141"/>
    <w:rsid w:val="00617344"/>
    <w:rsid w:val="006204AB"/>
    <w:rsid w:val="0062056D"/>
    <w:rsid w:val="006226A3"/>
    <w:rsid w:val="006243D7"/>
    <w:rsid w:val="00635625"/>
    <w:rsid w:val="006361CC"/>
    <w:rsid w:val="00636B36"/>
    <w:rsid w:val="00637384"/>
    <w:rsid w:val="00642F40"/>
    <w:rsid w:val="0064481F"/>
    <w:rsid w:val="00645481"/>
    <w:rsid w:val="006507DA"/>
    <w:rsid w:val="0065694F"/>
    <w:rsid w:val="00660B5B"/>
    <w:rsid w:val="00667D50"/>
    <w:rsid w:val="00680BD5"/>
    <w:rsid w:val="00684613"/>
    <w:rsid w:val="00684824"/>
    <w:rsid w:val="00695514"/>
    <w:rsid w:val="006A6077"/>
    <w:rsid w:val="006B0051"/>
    <w:rsid w:val="006B1A11"/>
    <w:rsid w:val="006B571A"/>
    <w:rsid w:val="006B66CB"/>
    <w:rsid w:val="006C4F4D"/>
    <w:rsid w:val="006C657E"/>
    <w:rsid w:val="006D457D"/>
    <w:rsid w:val="006E2973"/>
    <w:rsid w:val="006E4A0D"/>
    <w:rsid w:val="006E535B"/>
    <w:rsid w:val="006F24FC"/>
    <w:rsid w:val="006F6C0B"/>
    <w:rsid w:val="006F71A0"/>
    <w:rsid w:val="006F727A"/>
    <w:rsid w:val="00704658"/>
    <w:rsid w:val="0070781D"/>
    <w:rsid w:val="007122F2"/>
    <w:rsid w:val="007146AE"/>
    <w:rsid w:val="00714D70"/>
    <w:rsid w:val="00717126"/>
    <w:rsid w:val="0072036C"/>
    <w:rsid w:val="00725B35"/>
    <w:rsid w:val="0072791B"/>
    <w:rsid w:val="007345F0"/>
    <w:rsid w:val="00741179"/>
    <w:rsid w:val="00743A23"/>
    <w:rsid w:val="00745AC9"/>
    <w:rsid w:val="007462AF"/>
    <w:rsid w:val="00751DAB"/>
    <w:rsid w:val="007707D6"/>
    <w:rsid w:val="00780E09"/>
    <w:rsid w:val="0078325E"/>
    <w:rsid w:val="00783F24"/>
    <w:rsid w:val="0078542A"/>
    <w:rsid w:val="007A08DA"/>
    <w:rsid w:val="007A14D7"/>
    <w:rsid w:val="007A1F51"/>
    <w:rsid w:val="007B65E5"/>
    <w:rsid w:val="007B7035"/>
    <w:rsid w:val="007C1BC9"/>
    <w:rsid w:val="007C2D5F"/>
    <w:rsid w:val="007C7047"/>
    <w:rsid w:val="007D50A3"/>
    <w:rsid w:val="007E624C"/>
    <w:rsid w:val="007E6C59"/>
    <w:rsid w:val="007F0B33"/>
    <w:rsid w:val="00801C11"/>
    <w:rsid w:val="00813DA5"/>
    <w:rsid w:val="008226D7"/>
    <w:rsid w:val="0082577A"/>
    <w:rsid w:val="00833AED"/>
    <w:rsid w:val="00842D97"/>
    <w:rsid w:val="0085226B"/>
    <w:rsid w:val="00852301"/>
    <w:rsid w:val="0085451E"/>
    <w:rsid w:val="008671E0"/>
    <w:rsid w:val="00870FC2"/>
    <w:rsid w:val="0088705E"/>
    <w:rsid w:val="008874E2"/>
    <w:rsid w:val="00890952"/>
    <w:rsid w:val="008B317A"/>
    <w:rsid w:val="008E243A"/>
    <w:rsid w:val="008E3351"/>
    <w:rsid w:val="008F148B"/>
    <w:rsid w:val="008F2FEC"/>
    <w:rsid w:val="008F359D"/>
    <w:rsid w:val="0090350A"/>
    <w:rsid w:val="00903F85"/>
    <w:rsid w:val="009135DE"/>
    <w:rsid w:val="00920E5E"/>
    <w:rsid w:val="00921B5F"/>
    <w:rsid w:val="00923A67"/>
    <w:rsid w:val="00933501"/>
    <w:rsid w:val="009343EA"/>
    <w:rsid w:val="009521B0"/>
    <w:rsid w:val="009557E0"/>
    <w:rsid w:val="009650AD"/>
    <w:rsid w:val="009679BF"/>
    <w:rsid w:val="009874AF"/>
    <w:rsid w:val="009A5017"/>
    <w:rsid w:val="009B0397"/>
    <w:rsid w:val="009B1188"/>
    <w:rsid w:val="009B52AF"/>
    <w:rsid w:val="009C3958"/>
    <w:rsid w:val="009C492A"/>
    <w:rsid w:val="009C6066"/>
    <w:rsid w:val="009D7320"/>
    <w:rsid w:val="009E5FBB"/>
    <w:rsid w:val="009F1C42"/>
    <w:rsid w:val="009F2F0C"/>
    <w:rsid w:val="00A00AB4"/>
    <w:rsid w:val="00A02DBE"/>
    <w:rsid w:val="00A053C3"/>
    <w:rsid w:val="00A076B9"/>
    <w:rsid w:val="00A07C0F"/>
    <w:rsid w:val="00A1238D"/>
    <w:rsid w:val="00A2038E"/>
    <w:rsid w:val="00A21044"/>
    <w:rsid w:val="00A24A1D"/>
    <w:rsid w:val="00A33CBA"/>
    <w:rsid w:val="00A3740B"/>
    <w:rsid w:val="00A4043F"/>
    <w:rsid w:val="00A47AA8"/>
    <w:rsid w:val="00A513BE"/>
    <w:rsid w:val="00A719C1"/>
    <w:rsid w:val="00A727FB"/>
    <w:rsid w:val="00A75142"/>
    <w:rsid w:val="00A875C9"/>
    <w:rsid w:val="00AA1EA3"/>
    <w:rsid w:val="00AA699A"/>
    <w:rsid w:val="00AB67AD"/>
    <w:rsid w:val="00AC1603"/>
    <w:rsid w:val="00AD202C"/>
    <w:rsid w:val="00AD43B7"/>
    <w:rsid w:val="00AE02B6"/>
    <w:rsid w:val="00AE06A2"/>
    <w:rsid w:val="00AE56B3"/>
    <w:rsid w:val="00AE5E52"/>
    <w:rsid w:val="00AF2F63"/>
    <w:rsid w:val="00AF36D2"/>
    <w:rsid w:val="00B00A09"/>
    <w:rsid w:val="00B06360"/>
    <w:rsid w:val="00B15BE9"/>
    <w:rsid w:val="00B175D8"/>
    <w:rsid w:val="00B213DA"/>
    <w:rsid w:val="00B256DA"/>
    <w:rsid w:val="00B3061F"/>
    <w:rsid w:val="00B30732"/>
    <w:rsid w:val="00B35F26"/>
    <w:rsid w:val="00B4122B"/>
    <w:rsid w:val="00B46BC1"/>
    <w:rsid w:val="00B52D45"/>
    <w:rsid w:val="00B54417"/>
    <w:rsid w:val="00B548C4"/>
    <w:rsid w:val="00B55903"/>
    <w:rsid w:val="00B6454F"/>
    <w:rsid w:val="00B65361"/>
    <w:rsid w:val="00B733E0"/>
    <w:rsid w:val="00B7667D"/>
    <w:rsid w:val="00B81E84"/>
    <w:rsid w:val="00BA0829"/>
    <w:rsid w:val="00BA5388"/>
    <w:rsid w:val="00BB3560"/>
    <w:rsid w:val="00BC4F70"/>
    <w:rsid w:val="00BD02CB"/>
    <w:rsid w:val="00BD1A55"/>
    <w:rsid w:val="00BD1D14"/>
    <w:rsid w:val="00BE28C7"/>
    <w:rsid w:val="00BF5805"/>
    <w:rsid w:val="00C2473B"/>
    <w:rsid w:val="00C25E53"/>
    <w:rsid w:val="00C27B77"/>
    <w:rsid w:val="00C33346"/>
    <w:rsid w:val="00C53335"/>
    <w:rsid w:val="00C72542"/>
    <w:rsid w:val="00C72AF7"/>
    <w:rsid w:val="00C760A9"/>
    <w:rsid w:val="00C85A5A"/>
    <w:rsid w:val="00C87ACE"/>
    <w:rsid w:val="00C91A20"/>
    <w:rsid w:val="00C954F5"/>
    <w:rsid w:val="00C97F93"/>
    <w:rsid w:val="00CA0AA1"/>
    <w:rsid w:val="00CA0B0E"/>
    <w:rsid w:val="00CB23F5"/>
    <w:rsid w:val="00CB3C54"/>
    <w:rsid w:val="00CB4632"/>
    <w:rsid w:val="00CC30AE"/>
    <w:rsid w:val="00CD069D"/>
    <w:rsid w:val="00CD0EBA"/>
    <w:rsid w:val="00CD732B"/>
    <w:rsid w:val="00CE02FB"/>
    <w:rsid w:val="00CE0AA8"/>
    <w:rsid w:val="00D141C2"/>
    <w:rsid w:val="00D35F87"/>
    <w:rsid w:val="00D43F3F"/>
    <w:rsid w:val="00D46437"/>
    <w:rsid w:val="00D4759E"/>
    <w:rsid w:val="00D50C97"/>
    <w:rsid w:val="00D511B4"/>
    <w:rsid w:val="00D527B3"/>
    <w:rsid w:val="00D708DE"/>
    <w:rsid w:val="00D81C7B"/>
    <w:rsid w:val="00D95C48"/>
    <w:rsid w:val="00DB20EC"/>
    <w:rsid w:val="00DC0E40"/>
    <w:rsid w:val="00DC1806"/>
    <w:rsid w:val="00DD645A"/>
    <w:rsid w:val="00DF0237"/>
    <w:rsid w:val="00DF18F9"/>
    <w:rsid w:val="00DF2081"/>
    <w:rsid w:val="00DF252C"/>
    <w:rsid w:val="00E007C3"/>
    <w:rsid w:val="00E03645"/>
    <w:rsid w:val="00E0517E"/>
    <w:rsid w:val="00E06EEE"/>
    <w:rsid w:val="00E07932"/>
    <w:rsid w:val="00E114DE"/>
    <w:rsid w:val="00E15954"/>
    <w:rsid w:val="00E17793"/>
    <w:rsid w:val="00E24902"/>
    <w:rsid w:val="00E27287"/>
    <w:rsid w:val="00E348A8"/>
    <w:rsid w:val="00E355EE"/>
    <w:rsid w:val="00E66697"/>
    <w:rsid w:val="00E8036A"/>
    <w:rsid w:val="00E861F1"/>
    <w:rsid w:val="00E90556"/>
    <w:rsid w:val="00E905C6"/>
    <w:rsid w:val="00E9146C"/>
    <w:rsid w:val="00E91E73"/>
    <w:rsid w:val="00E941BB"/>
    <w:rsid w:val="00E943F2"/>
    <w:rsid w:val="00E971D2"/>
    <w:rsid w:val="00EA088E"/>
    <w:rsid w:val="00EA132F"/>
    <w:rsid w:val="00EA48F8"/>
    <w:rsid w:val="00EA6459"/>
    <w:rsid w:val="00EA799A"/>
    <w:rsid w:val="00EB6F89"/>
    <w:rsid w:val="00EC2D81"/>
    <w:rsid w:val="00EC302B"/>
    <w:rsid w:val="00EC50ED"/>
    <w:rsid w:val="00EE366F"/>
    <w:rsid w:val="00EE4E28"/>
    <w:rsid w:val="00EF493F"/>
    <w:rsid w:val="00F04375"/>
    <w:rsid w:val="00F05036"/>
    <w:rsid w:val="00F10D53"/>
    <w:rsid w:val="00F11AC3"/>
    <w:rsid w:val="00F16951"/>
    <w:rsid w:val="00F2596D"/>
    <w:rsid w:val="00F27640"/>
    <w:rsid w:val="00F31DDD"/>
    <w:rsid w:val="00F4062A"/>
    <w:rsid w:val="00F537F5"/>
    <w:rsid w:val="00F5572C"/>
    <w:rsid w:val="00F557D8"/>
    <w:rsid w:val="00F65981"/>
    <w:rsid w:val="00F71572"/>
    <w:rsid w:val="00F715C3"/>
    <w:rsid w:val="00F719BC"/>
    <w:rsid w:val="00F7759D"/>
    <w:rsid w:val="00F810E8"/>
    <w:rsid w:val="00F8221E"/>
    <w:rsid w:val="00F828D5"/>
    <w:rsid w:val="00F8298E"/>
    <w:rsid w:val="00F82EDB"/>
    <w:rsid w:val="00F95671"/>
    <w:rsid w:val="00F97A98"/>
    <w:rsid w:val="00FA71C5"/>
    <w:rsid w:val="00FB61D1"/>
    <w:rsid w:val="00FC63E2"/>
    <w:rsid w:val="00FD2D1A"/>
    <w:rsid w:val="00FD6635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2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35625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62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62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62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62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62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62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62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62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625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62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62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62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625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62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62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62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62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635625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635625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635625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635625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635625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635625"/>
  </w:style>
  <w:style w:type="paragraph" w:customStyle="1" w:styleId="int-thought1">
    <w:name w:val="int-thought1"/>
    <w:basedOn w:val="Normal"/>
    <w:rsid w:val="0063562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35625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2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5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25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35625"/>
  </w:style>
  <w:style w:type="paragraph" w:customStyle="1" w:styleId="IRISPageHeading">
    <w:name w:val="IRIS Page Heading"/>
    <w:basedOn w:val="ListParagraph"/>
    <w:qFormat/>
    <w:rsid w:val="00635625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635625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635625"/>
  </w:style>
  <w:style w:type="character" w:customStyle="1" w:styleId="BodyTextChar">
    <w:name w:val="Body Text Char"/>
    <w:basedOn w:val="DefaultParagraphFont"/>
    <w:link w:val="BodyText"/>
    <w:uiPriority w:val="1"/>
    <w:rsid w:val="0063562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35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62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35625"/>
    <w:rPr>
      <w:i/>
      <w:iCs/>
    </w:rPr>
  </w:style>
  <w:style w:type="paragraph" w:customStyle="1" w:styleId="IRISBodyBullets">
    <w:name w:val="IRIS Body Bullets"/>
    <w:basedOn w:val="Normal"/>
    <w:uiPriority w:val="99"/>
    <w:rsid w:val="00635625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635625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635625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62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635625"/>
    <w:rPr>
      <w:b/>
      <w:bCs/>
    </w:rPr>
  </w:style>
  <w:style w:type="numbering" w:customStyle="1" w:styleId="CurrentList1">
    <w:name w:val="Current List1"/>
    <w:uiPriority w:val="99"/>
    <w:rsid w:val="00635625"/>
    <w:pPr>
      <w:numPr>
        <w:numId w:val="55"/>
      </w:numPr>
    </w:pPr>
  </w:style>
  <w:style w:type="numbering" w:customStyle="1" w:styleId="CurrentList2">
    <w:name w:val="Current List2"/>
    <w:uiPriority w:val="99"/>
    <w:rsid w:val="00635625"/>
    <w:pPr>
      <w:numPr>
        <w:numId w:val="56"/>
      </w:numPr>
    </w:pPr>
  </w:style>
  <w:style w:type="numbering" w:customStyle="1" w:styleId="CurrentList3">
    <w:name w:val="Current List3"/>
    <w:uiPriority w:val="99"/>
    <w:rsid w:val="00635625"/>
    <w:pPr>
      <w:numPr>
        <w:numId w:val="57"/>
      </w:numPr>
    </w:pPr>
  </w:style>
  <w:style w:type="numbering" w:customStyle="1" w:styleId="CurrentList4">
    <w:name w:val="Current List4"/>
    <w:uiPriority w:val="99"/>
    <w:rsid w:val="00635625"/>
    <w:pPr>
      <w:numPr>
        <w:numId w:val="58"/>
      </w:numPr>
    </w:pPr>
  </w:style>
  <w:style w:type="numbering" w:customStyle="1" w:styleId="CurrentList5">
    <w:name w:val="Current List5"/>
    <w:uiPriority w:val="99"/>
    <w:rsid w:val="00635625"/>
    <w:pPr>
      <w:numPr>
        <w:numId w:val="59"/>
      </w:numPr>
    </w:pPr>
  </w:style>
  <w:style w:type="numbering" w:customStyle="1" w:styleId="CurrentList6">
    <w:name w:val="Current List6"/>
    <w:uiPriority w:val="99"/>
    <w:rsid w:val="00635625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28</TotalTime>
  <Pages>8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Harwood, John E</cp:lastModifiedBy>
  <cp:revision>24</cp:revision>
  <dcterms:created xsi:type="dcterms:W3CDTF">2024-03-04T17:56:00Z</dcterms:created>
  <dcterms:modified xsi:type="dcterms:W3CDTF">2025-02-04T21:06:00Z</dcterms:modified>
</cp:coreProperties>
</file>